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3462F4" w14:textId="77777777" w:rsidR="00296FAC" w:rsidRDefault="00296FAC" w:rsidP="00296FAC">
      <w:pPr>
        <w:jc w:val="center"/>
        <w:rPr>
          <w:i/>
          <w:iCs/>
        </w:rPr>
      </w:pPr>
      <w:bookmarkStart w:id="0" w:name="_Toc138929492"/>
    </w:p>
    <w:p w14:paraId="0C9D82AA" w14:textId="60CE7A3D" w:rsidR="00296FAC" w:rsidRDefault="00296FAC" w:rsidP="00296FAC">
      <w:pPr>
        <w:jc w:val="center"/>
      </w:pPr>
      <w:r w:rsidRPr="00CC45A2">
        <w:rPr>
          <w:i/>
          <w:iCs/>
        </w:rPr>
        <w:t>Projekt CZ.02.</w:t>
      </w:r>
      <w:r>
        <w:rPr>
          <w:i/>
          <w:iCs/>
        </w:rPr>
        <w:t>02.XX</w:t>
      </w:r>
      <w:r w:rsidRPr="00CC45A2">
        <w:rPr>
          <w:i/>
          <w:iCs/>
        </w:rPr>
        <w:t>/00/</w:t>
      </w:r>
      <w:r>
        <w:rPr>
          <w:i/>
          <w:iCs/>
        </w:rPr>
        <w:t>23</w:t>
      </w:r>
      <w:r w:rsidRPr="00CC45A2">
        <w:rPr>
          <w:i/>
          <w:iCs/>
        </w:rPr>
        <w:t>_0</w:t>
      </w:r>
      <w:r>
        <w:rPr>
          <w:i/>
          <w:iCs/>
        </w:rPr>
        <w:t>17</w:t>
      </w:r>
      <w:r w:rsidRPr="00CC45A2">
        <w:rPr>
          <w:i/>
          <w:iCs/>
        </w:rPr>
        <w:t>/00</w:t>
      </w:r>
      <w:r>
        <w:rPr>
          <w:i/>
          <w:iCs/>
        </w:rPr>
        <w:t>08137</w:t>
      </w:r>
      <w:r w:rsidRPr="00CC45A2">
        <w:rPr>
          <w:i/>
          <w:iCs/>
        </w:rPr>
        <w:t xml:space="preserve"> MAP Turnovsko </w:t>
      </w:r>
      <w:r>
        <w:rPr>
          <w:i/>
          <w:iCs/>
        </w:rPr>
        <w:t>IV</w:t>
      </w:r>
    </w:p>
    <w:p w14:paraId="5352052D" w14:textId="77777777" w:rsidR="00296FAC" w:rsidRDefault="00296FAC" w:rsidP="00296FAC">
      <w:pPr>
        <w:jc w:val="center"/>
      </w:pPr>
    </w:p>
    <w:p w14:paraId="4EFA56F2" w14:textId="0D651E05" w:rsidR="00AB618E" w:rsidRPr="008632AB" w:rsidRDefault="00AB618E" w:rsidP="00AB618E">
      <w:pPr>
        <w:pStyle w:val="Nadpis1"/>
      </w:pPr>
      <w:r w:rsidRPr="008632AB">
        <w:t>Akční plán</w:t>
      </w:r>
      <w:bookmarkEnd w:id="0"/>
      <w:r w:rsidR="00F468B6">
        <w:t xml:space="preserve"> MAP ORP Turnov</w:t>
      </w:r>
    </w:p>
    <w:p w14:paraId="74E6548F" w14:textId="77777777" w:rsidR="00AB618E" w:rsidRPr="006E2B28" w:rsidRDefault="00AB618E" w:rsidP="00AB618E">
      <w:pPr>
        <w:rPr>
          <w:rFonts w:eastAsia="Times New Roman" w:cstheme="minorHAnsi"/>
          <w:b/>
          <w:sz w:val="24"/>
          <w:szCs w:val="24"/>
        </w:rPr>
      </w:pPr>
      <w:r w:rsidRPr="006E2B28">
        <w:rPr>
          <w:rFonts w:eastAsia="Times New Roman" w:cstheme="minorHAnsi"/>
          <w:b/>
          <w:sz w:val="24"/>
          <w:szCs w:val="24"/>
        </w:rPr>
        <w:t>Jednotlivé priority a opatření akčního plánu vycházejí z potřeb zjištěných v řešeném území na základě provedených analýz (dotazníková šetření, rozhovory na školách), strategických a</w:t>
      </w:r>
      <w:r>
        <w:rPr>
          <w:rFonts w:eastAsia="Times New Roman" w:cstheme="minorHAnsi"/>
          <w:b/>
          <w:sz w:val="24"/>
          <w:szCs w:val="24"/>
        </w:rPr>
        <w:t> </w:t>
      </w:r>
      <w:r w:rsidRPr="006E2B28">
        <w:rPr>
          <w:rFonts w:eastAsia="Times New Roman" w:cstheme="minorHAnsi"/>
          <w:b/>
          <w:sz w:val="24"/>
          <w:szCs w:val="24"/>
        </w:rPr>
        <w:t>koncepčních dokumentů České republiky, Libereckého kraje, OECD, Strategie rozvoje základního vzdělávání ORP Turnov z roku 2015 a Místního akčního plánu rozvoje vzdělávání v ORP Turnov.</w:t>
      </w:r>
    </w:p>
    <w:p w14:paraId="4346D933" w14:textId="77777777" w:rsidR="00AB618E" w:rsidRPr="006E2B28" w:rsidRDefault="00AB618E" w:rsidP="00AB618E">
      <w:pPr>
        <w:rPr>
          <w:rFonts w:eastAsia="Times New Roman" w:cstheme="minorHAnsi"/>
          <w:b/>
          <w:sz w:val="24"/>
          <w:szCs w:val="24"/>
        </w:rPr>
      </w:pPr>
    </w:p>
    <w:p w14:paraId="10075F0F" w14:textId="77777777" w:rsidR="00AB618E" w:rsidRPr="006E2B28" w:rsidRDefault="00AB618E" w:rsidP="00AB618E">
      <w:pPr>
        <w:rPr>
          <w:rFonts w:eastAsia="Times New Roman" w:cstheme="minorHAnsi"/>
          <w:b/>
          <w:sz w:val="24"/>
          <w:szCs w:val="24"/>
        </w:rPr>
      </w:pPr>
      <w:r w:rsidRPr="006E2B28">
        <w:rPr>
          <w:rFonts w:eastAsia="Times New Roman" w:cstheme="minorHAnsi"/>
          <w:b/>
          <w:sz w:val="24"/>
          <w:szCs w:val="24"/>
        </w:rPr>
        <w:t>Priorita I. Vytvoření podmínek pro předškolní, základní, zájmové a celoživotní vzdělávání</w:t>
      </w:r>
    </w:p>
    <w:p w14:paraId="05D67AA6" w14:textId="77777777" w:rsidR="00AB618E" w:rsidRPr="006E2B28" w:rsidRDefault="00AB618E" w:rsidP="00AB618E">
      <w:pPr>
        <w:rPr>
          <w:rFonts w:eastAsia="Times New Roman" w:cstheme="minorHAnsi"/>
          <w:b/>
          <w:sz w:val="24"/>
          <w:szCs w:val="24"/>
        </w:rPr>
      </w:pPr>
      <w:r w:rsidRPr="006E2B28">
        <w:rPr>
          <w:rFonts w:eastAsia="Times New Roman" w:cstheme="minorHAnsi"/>
          <w:b/>
          <w:sz w:val="24"/>
          <w:szCs w:val="24"/>
        </w:rPr>
        <w:t>Cíl 1. Vyhovující materiální podmínky škol, školských zařízení a dalších subjektů poskytujících zájmové a celoživotní vzdělávání</w:t>
      </w:r>
    </w:p>
    <w:p w14:paraId="102BEEA0" w14:textId="77777777" w:rsidR="00AB618E" w:rsidRPr="006E2B28" w:rsidRDefault="00AB618E" w:rsidP="00AB618E">
      <w:pPr>
        <w:rPr>
          <w:rFonts w:eastAsia="Times New Roman" w:cstheme="minorHAnsi"/>
          <w:sz w:val="24"/>
          <w:szCs w:val="24"/>
        </w:rPr>
      </w:pPr>
      <w:r w:rsidRPr="006E2B28">
        <w:rPr>
          <w:rFonts w:eastAsia="Times New Roman" w:cstheme="minorHAnsi"/>
          <w:sz w:val="24"/>
          <w:szCs w:val="24"/>
        </w:rPr>
        <w:t>Cíl 1.1 Obnovovat materiálně technické zázemí pro předškolní, základní, zájmové a neformální vzdělávání</w:t>
      </w:r>
    </w:p>
    <w:p w14:paraId="006E2C12" w14:textId="77777777" w:rsidR="00AB618E" w:rsidRPr="006E2B28" w:rsidRDefault="00AB618E" w:rsidP="00AB618E">
      <w:pPr>
        <w:numPr>
          <w:ilvl w:val="1"/>
          <w:numId w:val="2"/>
        </w:numPr>
        <w:spacing w:before="60" w:after="60" w:line="240" w:lineRule="auto"/>
        <w:ind w:left="1434" w:hanging="357"/>
        <w:rPr>
          <w:rFonts w:eastAsia="Times New Roman" w:cstheme="minorHAnsi"/>
        </w:rPr>
      </w:pPr>
      <w:r w:rsidRPr="006E2B28">
        <w:rPr>
          <w:rFonts w:eastAsia="Times New Roman" w:cstheme="minorHAnsi"/>
        </w:rPr>
        <w:t>Opatření 1.1.1 Obnovovat materiálně technické vybavení mateřských škol</w:t>
      </w:r>
    </w:p>
    <w:p w14:paraId="1D9D6E01" w14:textId="77777777" w:rsidR="00AB618E" w:rsidRPr="006E2B28" w:rsidRDefault="00AB618E" w:rsidP="00AB618E">
      <w:pPr>
        <w:numPr>
          <w:ilvl w:val="2"/>
          <w:numId w:val="2"/>
        </w:numPr>
        <w:spacing w:before="60" w:after="60" w:line="240" w:lineRule="auto"/>
        <w:ind w:left="2154" w:hanging="357"/>
        <w:rPr>
          <w:rFonts w:eastAsia="Times New Roman" w:cstheme="minorHAnsi"/>
        </w:rPr>
      </w:pPr>
      <w:r w:rsidRPr="006E2B28">
        <w:rPr>
          <w:rFonts w:eastAsia="Times New Roman" w:cstheme="minorHAnsi"/>
        </w:rPr>
        <w:t>Cílem je zlepšení a obnova potřebného materiálně technického vybavení ke zvýšení kvality vzdělávání a prostředí v mateřských školách</w:t>
      </w:r>
    </w:p>
    <w:p w14:paraId="3B91F06F" w14:textId="77777777" w:rsidR="00AB618E" w:rsidRPr="00AB618E" w:rsidRDefault="00AB618E" w:rsidP="00AB618E">
      <w:pPr>
        <w:numPr>
          <w:ilvl w:val="3"/>
          <w:numId w:val="2"/>
        </w:numPr>
        <w:spacing w:after="0" w:line="240" w:lineRule="auto"/>
        <w:ind w:left="2874" w:hanging="356"/>
        <w:contextualSpacing/>
        <w:rPr>
          <w:rFonts w:eastAsia="Times New Roman" w:cstheme="minorHAnsi"/>
        </w:rPr>
      </w:pPr>
      <w:r w:rsidRPr="006E2B28">
        <w:rPr>
          <w:rFonts w:eastAsia="Times New Roman" w:cstheme="minorHAnsi"/>
        </w:rPr>
        <w:t xml:space="preserve">Popis plánovaných aktivit (včetně případných projektových záměrů) </w:t>
      </w:r>
      <w:r w:rsidRPr="00AB618E">
        <w:rPr>
          <w:rFonts w:eastAsia="Times New Roman" w:cstheme="minorHAnsi"/>
        </w:rPr>
        <w:t>vedoucích k naplnění cíle</w:t>
      </w:r>
    </w:p>
    <w:p w14:paraId="68C1B005" w14:textId="77777777" w:rsidR="00AB618E" w:rsidRPr="00AB618E" w:rsidRDefault="00AB618E" w:rsidP="00AB618E">
      <w:pPr>
        <w:numPr>
          <w:ilvl w:val="4"/>
          <w:numId w:val="2"/>
        </w:numPr>
        <w:spacing w:before="60" w:after="60" w:line="240" w:lineRule="auto"/>
        <w:ind w:hanging="360"/>
        <w:rPr>
          <w:rFonts w:eastAsia="Times New Roman" w:cstheme="minorHAnsi"/>
        </w:rPr>
      </w:pPr>
      <w:r w:rsidRPr="00AB618E">
        <w:rPr>
          <w:rFonts w:eastAsia="Times New Roman" w:cstheme="minorHAnsi"/>
        </w:rPr>
        <w:t>Aktivity jednotlivých škol</w:t>
      </w:r>
    </w:p>
    <w:p w14:paraId="698AA24E" w14:textId="77777777" w:rsidR="00AB618E" w:rsidRPr="00AB618E" w:rsidRDefault="00AB618E" w:rsidP="00AB618E">
      <w:pPr>
        <w:numPr>
          <w:ilvl w:val="5"/>
          <w:numId w:val="2"/>
        </w:numPr>
        <w:spacing w:before="60" w:after="60" w:line="240" w:lineRule="auto"/>
        <w:ind w:hanging="360"/>
        <w:rPr>
          <w:rFonts w:eastAsia="Times New Roman" w:cstheme="minorHAnsi"/>
        </w:rPr>
      </w:pPr>
      <w:r w:rsidRPr="00AB618E">
        <w:rPr>
          <w:rFonts w:eastAsia="Times New Roman" w:cstheme="minorHAnsi"/>
        </w:rPr>
        <w:t>Vybavení didaktickými pomůckami</w:t>
      </w:r>
    </w:p>
    <w:p w14:paraId="06817929" w14:textId="77777777" w:rsidR="00AB618E" w:rsidRPr="00AB618E" w:rsidRDefault="00AB618E" w:rsidP="00AB618E">
      <w:pPr>
        <w:numPr>
          <w:ilvl w:val="5"/>
          <w:numId w:val="2"/>
        </w:numPr>
        <w:spacing w:before="60" w:after="60" w:line="240" w:lineRule="auto"/>
        <w:ind w:hanging="360"/>
        <w:rPr>
          <w:rFonts w:eastAsia="Times New Roman" w:cstheme="minorHAnsi"/>
        </w:rPr>
      </w:pPr>
      <w:r w:rsidRPr="00AB618E">
        <w:rPr>
          <w:rFonts w:eastAsia="Times New Roman" w:cstheme="minorHAnsi"/>
        </w:rPr>
        <w:t>Vybavení hračkami a hracími prvky</w:t>
      </w:r>
    </w:p>
    <w:p w14:paraId="3011BFCF" w14:textId="50501563" w:rsidR="00AB618E" w:rsidRPr="00AB618E" w:rsidRDefault="00AB618E" w:rsidP="00AB618E">
      <w:pPr>
        <w:numPr>
          <w:ilvl w:val="5"/>
          <w:numId w:val="2"/>
        </w:numPr>
        <w:spacing w:before="60" w:after="60" w:line="240" w:lineRule="auto"/>
        <w:ind w:hanging="360"/>
        <w:rPr>
          <w:rFonts w:eastAsia="Times New Roman" w:cstheme="minorHAnsi"/>
        </w:rPr>
      </w:pPr>
      <w:r w:rsidRPr="00AB618E">
        <w:rPr>
          <w:rFonts w:eastAsia="Times New Roman" w:cstheme="minorHAnsi"/>
        </w:rPr>
        <w:t xml:space="preserve">Vybavení školních zahrad </w:t>
      </w:r>
      <w:r w:rsidR="007340B3" w:rsidRPr="005668DD">
        <w:rPr>
          <w:rFonts w:eastAsia="Times New Roman" w:cstheme="minorHAnsi"/>
          <w:color w:val="FF0000"/>
        </w:rPr>
        <w:t>a hřišť</w:t>
      </w:r>
    </w:p>
    <w:p w14:paraId="33F83E98" w14:textId="77777777" w:rsidR="00AB618E" w:rsidRPr="00AB618E" w:rsidRDefault="00AB618E" w:rsidP="00AB618E">
      <w:pPr>
        <w:numPr>
          <w:ilvl w:val="1"/>
          <w:numId w:val="2"/>
        </w:numPr>
        <w:spacing w:before="60" w:after="60" w:line="240" w:lineRule="auto"/>
        <w:ind w:left="1434" w:hanging="357"/>
        <w:rPr>
          <w:rFonts w:eastAsia="Times New Roman" w:cstheme="minorHAnsi"/>
        </w:rPr>
      </w:pPr>
      <w:r w:rsidRPr="00AB618E">
        <w:rPr>
          <w:rFonts w:eastAsia="Times New Roman" w:cstheme="minorHAnsi"/>
        </w:rPr>
        <w:t>Opatření 1.1.2 Obnovovat materiálně technické vybavení základních škol</w:t>
      </w:r>
    </w:p>
    <w:p w14:paraId="55861141" w14:textId="77777777" w:rsidR="00AB618E" w:rsidRPr="00AB618E" w:rsidRDefault="00AB618E" w:rsidP="00AB618E">
      <w:pPr>
        <w:numPr>
          <w:ilvl w:val="2"/>
          <w:numId w:val="2"/>
        </w:numPr>
        <w:spacing w:before="60" w:after="60" w:line="240" w:lineRule="auto"/>
        <w:ind w:hanging="360"/>
        <w:contextualSpacing/>
        <w:rPr>
          <w:rFonts w:eastAsia="Times New Roman" w:cstheme="minorHAnsi"/>
        </w:rPr>
      </w:pPr>
      <w:r w:rsidRPr="00AB618E">
        <w:rPr>
          <w:rFonts w:eastAsia="Times New Roman" w:cstheme="minorHAnsi"/>
        </w:rPr>
        <w:t>Cílem je zlepšení a obnova potřebného materiálně technického vybavení ke zvýšení kvality vzdělávání a prostředí v základních školách</w:t>
      </w:r>
    </w:p>
    <w:p w14:paraId="1350C1C2" w14:textId="77777777" w:rsidR="00AB618E" w:rsidRPr="00AB618E" w:rsidRDefault="00AB618E" w:rsidP="00AB618E">
      <w:pPr>
        <w:numPr>
          <w:ilvl w:val="3"/>
          <w:numId w:val="2"/>
        </w:numPr>
        <w:spacing w:after="0" w:line="240" w:lineRule="auto"/>
        <w:ind w:hanging="360"/>
        <w:contextualSpacing/>
        <w:rPr>
          <w:rFonts w:eastAsia="Times New Roman" w:cstheme="minorHAnsi"/>
        </w:rPr>
      </w:pPr>
      <w:r w:rsidRPr="00AB618E">
        <w:rPr>
          <w:rFonts w:eastAsia="Times New Roman" w:cstheme="minorHAnsi"/>
        </w:rPr>
        <w:t>Popis plánovaných aktivit (včetně případných projektových záměrů) vedoucích k naplnění cíle</w:t>
      </w:r>
    </w:p>
    <w:p w14:paraId="1C25EC79" w14:textId="77777777" w:rsidR="00AB618E" w:rsidRPr="00AB618E" w:rsidRDefault="00AB618E" w:rsidP="00AB618E">
      <w:pPr>
        <w:numPr>
          <w:ilvl w:val="4"/>
          <w:numId w:val="2"/>
        </w:numPr>
        <w:spacing w:before="60" w:after="60" w:line="240" w:lineRule="auto"/>
        <w:ind w:hanging="360"/>
        <w:rPr>
          <w:rFonts w:eastAsia="Times New Roman" w:cstheme="minorHAnsi"/>
        </w:rPr>
      </w:pPr>
      <w:r w:rsidRPr="00AB618E">
        <w:rPr>
          <w:rFonts w:eastAsia="Times New Roman" w:cstheme="minorHAnsi"/>
        </w:rPr>
        <w:t>Aktivity jednotlivých škol</w:t>
      </w:r>
    </w:p>
    <w:p w14:paraId="75ED8BE3" w14:textId="77777777" w:rsidR="00AB618E" w:rsidRPr="00AB618E" w:rsidRDefault="00AB618E" w:rsidP="00AB618E">
      <w:pPr>
        <w:numPr>
          <w:ilvl w:val="5"/>
          <w:numId w:val="2"/>
        </w:numPr>
        <w:spacing w:before="60" w:after="60" w:line="240" w:lineRule="auto"/>
        <w:ind w:hanging="360"/>
        <w:rPr>
          <w:rFonts w:eastAsia="Times New Roman" w:cstheme="minorHAnsi"/>
        </w:rPr>
      </w:pPr>
      <w:r w:rsidRPr="00AB618E">
        <w:rPr>
          <w:rFonts w:eastAsia="Times New Roman" w:cstheme="minorHAnsi"/>
        </w:rPr>
        <w:t>Vybavení školních kabinetů</w:t>
      </w:r>
    </w:p>
    <w:p w14:paraId="351C6A91" w14:textId="77777777" w:rsidR="00AB618E" w:rsidRPr="00AB618E" w:rsidRDefault="00AB618E" w:rsidP="00AB618E">
      <w:pPr>
        <w:numPr>
          <w:ilvl w:val="5"/>
          <w:numId w:val="2"/>
        </w:numPr>
        <w:spacing w:before="60" w:after="60" w:line="240" w:lineRule="auto"/>
        <w:ind w:hanging="360"/>
        <w:rPr>
          <w:rFonts w:eastAsia="Times New Roman" w:cstheme="minorHAnsi"/>
        </w:rPr>
      </w:pPr>
      <w:r w:rsidRPr="00AB618E">
        <w:rPr>
          <w:rFonts w:eastAsia="Times New Roman" w:cstheme="minorHAnsi"/>
        </w:rPr>
        <w:t>Vybavení učebními pomůckami</w:t>
      </w:r>
    </w:p>
    <w:p w14:paraId="1E31141F" w14:textId="77777777" w:rsidR="00AB618E" w:rsidRPr="00AB618E" w:rsidRDefault="00AB618E" w:rsidP="00AB618E">
      <w:pPr>
        <w:numPr>
          <w:ilvl w:val="5"/>
          <w:numId w:val="2"/>
        </w:numPr>
        <w:spacing w:before="60" w:after="60" w:line="240" w:lineRule="auto"/>
        <w:ind w:hanging="360"/>
        <w:rPr>
          <w:rFonts w:eastAsia="Times New Roman" w:cstheme="minorHAnsi"/>
        </w:rPr>
      </w:pPr>
      <w:r w:rsidRPr="00AB618E">
        <w:rPr>
          <w:rFonts w:eastAsia="Times New Roman" w:cstheme="minorHAnsi"/>
        </w:rPr>
        <w:t>Vybavení tříd</w:t>
      </w:r>
    </w:p>
    <w:p w14:paraId="5BDD9BC3" w14:textId="77777777" w:rsidR="00AB618E" w:rsidRPr="00AB618E" w:rsidRDefault="00AB618E" w:rsidP="00AB618E">
      <w:pPr>
        <w:numPr>
          <w:ilvl w:val="5"/>
          <w:numId w:val="2"/>
        </w:numPr>
        <w:spacing w:before="60" w:after="60" w:line="240" w:lineRule="auto"/>
        <w:ind w:hanging="360"/>
        <w:rPr>
          <w:rFonts w:eastAsia="Times New Roman" w:cstheme="minorHAnsi"/>
        </w:rPr>
      </w:pPr>
      <w:r w:rsidRPr="00AB618E">
        <w:rPr>
          <w:rFonts w:eastAsia="Times New Roman" w:cstheme="minorHAnsi"/>
        </w:rPr>
        <w:t>Vybavení odborných učeben</w:t>
      </w:r>
    </w:p>
    <w:p w14:paraId="5FAD7203" w14:textId="77777777" w:rsidR="00AB618E" w:rsidRPr="00AB618E" w:rsidRDefault="00AB618E" w:rsidP="00AB618E">
      <w:pPr>
        <w:numPr>
          <w:ilvl w:val="5"/>
          <w:numId w:val="2"/>
        </w:numPr>
        <w:spacing w:before="60" w:after="60" w:line="240" w:lineRule="auto"/>
        <w:ind w:hanging="360"/>
        <w:rPr>
          <w:rFonts w:eastAsia="Times New Roman" w:cstheme="minorHAnsi"/>
        </w:rPr>
      </w:pPr>
      <w:r w:rsidRPr="00AB618E">
        <w:rPr>
          <w:rFonts w:eastAsia="Times New Roman" w:cstheme="minorHAnsi"/>
        </w:rPr>
        <w:t>Vybavení šaten</w:t>
      </w:r>
    </w:p>
    <w:p w14:paraId="1BFBC5B1" w14:textId="77777777" w:rsidR="00AB618E" w:rsidRPr="00AB618E" w:rsidRDefault="00AB618E" w:rsidP="00AB618E">
      <w:pPr>
        <w:numPr>
          <w:ilvl w:val="1"/>
          <w:numId w:val="2"/>
        </w:numPr>
        <w:spacing w:before="60" w:after="60" w:line="240" w:lineRule="auto"/>
        <w:ind w:left="1434" w:hanging="357"/>
        <w:contextualSpacing/>
        <w:rPr>
          <w:rFonts w:eastAsia="Times New Roman" w:cstheme="minorHAnsi"/>
        </w:rPr>
      </w:pPr>
      <w:r w:rsidRPr="00AB618E">
        <w:rPr>
          <w:rFonts w:eastAsia="Times New Roman" w:cstheme="minorHAnsi"/>
        </w:rPr>
        <w:t>Opatření 1.1.3 Obnovovat materiálně technické vybavení subjektů zájmového a neformálního vzdělávání</w:t>
      </w:r>
    </w:p>
    <w:p w14:paraId="158E034A" w14:textId="77777777" w:rsidR="00296FAC" w:rsidRDefault="00296FAC" w:rsidP="00AB618E">
      <w:pPr>
        <w:numPr>
          <w:ilvl w:val="2"/>
          <w:numId w:val="2"/>
        </w:numPr>
        <w:spacing w:before="60" w:after="60" w:line="240" w:lineRule="auto"/>
        <w:ind w:hanging="360"/>
        <w:rPr>
          <w:rFonts w:eastAsia="Times New Roman" w:cstheme="minorHAnsi"/>
        </w:rPr>
      </w:pPr>
    </w:p>
    <w:p w14:paraId="7E74E0F1" w14:textId="77777777" w:rsidR="00296FAC" w:rsidRDefault="00296FAC" w:rsidP="00296FAC">
      <w:pPr>
        <w:spacing w:before="60" w:after="60" w:line="240" w:lineRule="auto"/>
        <w:ind w:left="2160"/>
        <w:rPr>
          <w:rFonts w:eastAsia="Times New Roman" w:cstheme="minorHAnsi"/>
        </w:rPr>
      </w:pPr>
    </w:p>
    <w:p w14:paraId="24DBE0A8" w14:textId="0420EEC6" w:rsidR="00AB618E" w:rsidRPr="00AB618E" w:rsidRDefault="00AB618E" w:rsidP="00AB618E">
      <w:pPr>
        <w:numPr>
          <w:ilvl w:val="2"/>
          <w:numId w:val="2"/>
        </w:numPr>
        <w:spacing w:before="60" w:after="60" w:line="240" w:lineRule="auto"/>
        <w:ind w:hanging="360"/>
        <w:rPr>
          <w:rFonts w:eastAsia="Times New Roman" w:cstheme="minorHAnsi"/>
        </w:rPr>
      </w:pPr>
      <w:r w:rsidRPr="00AB618E">
        <w:rPr>
          <w:rFonts w:eastAsia="Times New Roman" w:cstheme="minorHAnsi"/>
        </w:rPr>
        <w:t>Cílem je zlepšení a obnova potřebného materiálně technického vybavení ke zvýšení kvality výuky a prostředí v subjektech zájmového a neformálního vzdělávání</w:t>
      </w:r>
    </w:p>
    <w:p w14:paraId="22466034" w14:textId="77777777" w:rsidR="00AB618E" w:rsidRPr="00AB618E" w:rsidRDefault="00AB618E" w:rsidP="00AB618E">
      <w:pPr>
        <w:numPr>
          <w:ilvl w:val="3"/>
          <w:numId w:val="2"/>
        </w:numPr>
        <w:spacing w:after="0" w:line="240" w:lineRule="auto"/>
        <w:ind w:left="2874" w:hanging="356"/>
        <w:contextualSpacing/>
        <w:rPr>
          <w:rFonts w:eastAsia="Times New Roman" w:cstheme="minorHAnsi"/>
        </w:rPr>
      </w:pPr>
      <w:r w:rsidRPr="00AB618E">
        <w:rPr>
          <w:rFonts w:eastAsia="Times New Roman" w:cstheme="minorHAnsi"/>
        </w:rPr>
        <w:t>Popis plánovaných aktivit (včetně případných projektových záměrů) vedoucích k naplnění cíle</w:t>
      </w:r>
    </w:p>
    <w:p w14:paraId="00E57633" w14:textId="77777777" w:rsidR="00AB618E" w:rsidRPr="00AB618E" w:rsidRDefault="00AB618E" w:rsidP="00AB618E">
      <w:pPr>
        <w:numPr>
          <w:ilvl w:val="4"/>
          <w:numId w:val="2"/>
        </w:numPr>
        <w:spacing w:before="60" w:after="60" w:line="240" w:lineRule="auto"/>
        <w:ind w:hanging="360"/>
        <w:rPr>
          <w:rFonts w:eastAsia="Times New Roman" w:cstheme="minorHAnsi"/>
        </w:rPr>
      </w:pPr>
      <w:r w:rsidRPr="00AB618E">
        <w:rPr>
          <w:rFonts w:eastAsia="Times New Roman" w:cstheme="minorHAnsi"/>
        </w:rPr>
        <w:t>Aktivity jednotlivých subjektů</w:t>
      </w:r>
    </w:p>
    <w:p w14:paraId="7DF424B1" w14:textId="77777777" w:rsidR="00AB618E" w:rsidRPr="00AB618E" w:rsidRDefault="00AB618E" w:rsidP="00AB618E">
      <w:pPr>
        <w:numPr>
          <w:ilvl w:val="5"/>
          <w:numId w:val="2"/>
        </w:numPr>
        <w:spacing w:before="60" w:after="60" w:line="240" w:lineRule="auto"/>
        <w:ind w:hanging="360"/>
        <w:rPr>
          <w:rFonts w:eastAsia="Times New Roman" w:cstheme="minorHAnsi"/>
        </w:rPr>
      </w:pPr>
      <w:r w:rsidRPr="00AB618E">
        <w:rPr>
          <w:rFonts w:eastAsia="Times New Roman" w:cstheme="minorHAnsi"/>
        </w:rPr>
        <w:t>Vybavení didaktickými pomůckami</w:t>
      </w:r>
    </w:p>
    <w:p w14:paraId="1A3093EA" w14:textId="77777777" w:rsidR="00AB618E" w:rsidRPr="00AB618E" w:rsidRDefault="00AB618E" w:rsidP="00AB618E">
      <w:pPr>
        <w:numPr>
          <w:ilvl w:val="5"/>
          <w:numId w:val="2"/>
        </w:numPr>
        <w:spacing w:before="60" w:after="60" w:line="240" w:lineRule="auto"/>
        <w:ind w:hanging="360"/>
        <w:rPr>
          <w:rFonts w:eastAsia="Times New Roman" w:cstheme="minorHAnsi"/>
        </w:rPr>
      </w:pPr>
      <w:r w:rsidRPr="00AB618E">
        <w:rPr>
          <w:rFonts w:eastAsia="Times New Roman" w:cstheme="minorHAnsi"/>
        </w:rPr>
        <w:t>Vybavení herními prvky</w:t>
      </w:r>
    </w:p>
    <w:p w14:paraId="54A72F87" w14:textId="77777777" w:rsidR="00AB618E" w:rsidRPr="00AB618E" w:rsidRDefault="00AB618E" w:rsidP="00AB618E">
      <w:pPr>
        <w:numPr>
          <w:ilvl w:val="5"/>
          <w:numId w:val="2"/>
        </w:numPr>
        <w:spacing w:before="60" w:after="60" w:line="240" w:lineRule="auto"/>
        <w:ind w:hanging="360"/>
        <w:rPr>
          <w:rFonts w:eastAsia="Times New Roman" w:cstheme="minorHAnsi"/>
        </w:rPr>
      </w:pPr>
      <w:r w:rsidRPr="00AB618E">
        <w:rPr>
          <w:rFonts w:eastAsia="Times New Roman" w:cstheme="minorHAnsi"/>
        </w:rPr>
        <w:t>Vybavení pedagogů pro výuku</w:t>
      </w:r>
    </w:p>
    <w:p w14:paraId="2CD73EBD" w14:textId="77777777" w:rsidR="00AB618E" w:rsidRPr="00AB618E" w:rsidRDefault="00AB618E" w:rsidP="00AB618E">
      <w:pPr>
        <w:rPr>
          <w:rFonts w:eastAsia="Times New Roman" w:cstheme="minorHAnsi"/>
          <w:sz w:val="24"/>
          <w:szCs w:val="24"/>
        </w:rPr>
      </w:pPr>
      <w:r w:rsidRPr="00AB618E">
        <w:rPr>
          <w:rFonts w:eastAsia="Times New Roman" w:cstheme="minorHAnsi"/>
          <w:sz w:val="24"/>
          <w:szCs w:val="24"/>
        </w:rPr>
        <w:t>Cíl 1.2 Podporovat investice do škol a školských zařízení</w:t>
      </w:r>
    </w:p>
    <w:p w14:paraId="588E9354" w14:textId="77777777" w:rsidR="00AB618E" w:rsidRPr="00AB618E" w:rsidRDefault="00AB618E" w:rsidP="00AB618E">
      <w:pPr>
        <w:numPr>
          <w:ilvl w:val="1"/>
          <w:numId w:val="2"/>
        </w:numPr>
        <w:spacing w:before="60" w:after="60" w:line="240" w:lineRule="auto"/>
        <w:ind w:left="1434" w:hanging="357"/>
        <w:rPr>
          <w:rFonts w:eastAsia="Times New Roman" w:cstheme="minorHAnsi"/>
        </w:rPr>
      </w:pPr>
      <w:r w:rsidRPr="00AB618E">
        <w:rPr>
          <w:rFonts w:eastAsia="Times New Roman" w:cstheme="minorHAnsi"/>
        </w:rPr>
        <w:t>Opatření 1.2.1 Podporovat investice do mateřských škol</w:t>
      </w:r>
    </w:p>
    <w:p w14:paraId="70B6DFF8" w14:textId="77777777" w:rsidR="00AB618E" w:rsidRPr="00AB618E" w:rsidRDefault="00AB618E" w:rsidP="00AB618E">
      <w:pPr>
        <w:numPr>
          <w:ilvl w:val="2"/>
          <w:numId w:val="2"/>
        </w:numPr>
        <w:spacing w:before="60" w:after="60" w:line="240" w:lineRule="auto"/>
        <w:ind w:hanging="360"/>
        <w:rPr>
          <w:rFonts w:eastAsia="Times New Roman" w:cstheme="minorHAnsi"/>
        </w:rPr>
      </w:pPr>
      <w:r w:rsidRPr="00AB618E">
        <w:rPr>
          <w:rFonts w:eastAsia="Times New Roman" w:cstheme="minorHAnsi"/>
        </w:rPr>
        <w:t>Cílem jsou rekonstrukce a stavební úpravy budov mateřských škol ke zkvalitnění vzdělávání v nich</w:t>
      </w:r>
    </w:p>
    <w:p w14:paraId="32BB20DC" w14:textId="77777777" w:rsidR="00AB618E" w:rsidRPr="00AB618E" w:rsidRDefault="00AB618E" w:rsidP="00AB618E">
      <w:pPr>
        <w:numPr>
          <w:ilvl w:val="3"/>
          <w:numId w:val="2"/>
        </w:numPr>
        <w:spacing w:after="0" w:line="240" w:lineRule="auto"/>
        <w:ind w:left="2874" w:hanging="356"/>
        <w:contextualSpacing/>
        <w:rPr>
          <w:rFonts w:eastAsia="Times New Roman" w:cstheme="minorHAnsi"/>
        </w:rPr>
      </w:pPr>
      <w:r w:rsidRPr="00AB618E">
        <w:rPr>
          <w:rFonts w:eastAsia="Times New Roman" w:cstheme="minorHAnsi"/>
        </w:rPr>
        <w:t>Popis plánovaných aktivit (včetně případných projektových záměrů) vedoucích k naplnění cíle</w:t>
      </w:r>
    </w:p>
    <w:p w14:paraId="4FE863D3" w14:textId="77777777" w:rsidR="00AB618E" w:rsidRPr="00AB618E" w:rsidRDefault="00AB618E" w:rsidP="00AB618E">
      <w:pPr>
        <w:numPr>
          <w:ilvl w:val="4"/>
          <w:numId w:val="2"/>
        </w:numPr>
        <w:spacing w:before="60" w:after="60" w:line="240" w:lineRule="auto"/>
        <w:ind w:hanging="360"/>
        <w:rPr>
          <w:rFonts w:eastAsia="Times New Roman" w:cstheme="minorHAnsi"/>
        </w:rPr>
      </w:pPr>
      <w:r w:rsidRPr="00AB618E">
        <w:rPr>
          <w:rFonts w:eastAsia="Times New Roman" w:cstheme="minorHAnsi"/>
        </w:rPr>
        <w:t>Infrastruktura</w:t>
      </w:r>
    </w:p>
    <w:p w14:paraId="214A6F92" w14:textId="77777777" w:rsidR="00AB618E" w:rsidRPr="00AB618E" w:rsidRDefault="00AB618E" w:rsidP="00AB618E">
      <w:pPr>
        <w:numPr>
          <w:ilvl w:val="5"/>
          <w:numId w:val="2"/>
        </w:numPr>
        <w:spacing w:before="60" w:after="60" w:line="240" w:lineRule="auto"/>
        <w:ind w:hanging="360"/>
        <w:rPr>
          <w:rFonts w:eastAsia="Times New Roman" w:cstheme="minorHAnsi"/>
        </w:rPr>
      </w:pPr>
      <w:r w:rsidRPr="00AB618E">
        <w:rPr>
          <w:rFonts w:eastAsia="Times New Roman" w:cstheme="minorHAnsi"/>
        </w:rPr>
        <w:t>Rekonstrukce, zateplení, novostavby a přístavby budov</w:t>
      </w:r>
    </w:p>
    <w:p w14:paraId="3FA6E651" w14:textId="77777777" w:rsidR="00AB618E" w:rsidRPr="00AB618E" w:rsidRDefault="00AB618E" w:rsidP="00AB618E">
      <w:pPr>
        <w:numPr>
          <w:ilvl w:val="5"/>
          <w:numId w:val="2"/>
        </w:numPr>
        <w:spacing w:before="60" w:after="60" w:line="240" w:lineRule="auto"/>
        <w:ind w:hanging="360"/>
        <w:rPr>
          <w:rFonts w:eastAsia="Times New Roman" w:cstheme="minorHAnsi"/>
        </w:rPr>
      </w:pPr>
      <w:r w:rsidRPr="00AB618E">
        <w:rPr>
          <w:rFonts w:eastAsia="Times New Roman" w:cstheme="minorHAnsi"/>
        </w:rPr>
        <w:t>Rekonstrukce vnitřních prostor (vytápění, stavební úpravy pro dvouleté děti, šatny, sociální zařízení, herny, tělocvičny, školní jídelny, keramické dílny, učebny polytechnického vzdělávání...)</w:t>
      </w:r>
    </w:p>
    <w:p w14:paraId="00DE86B3" w14:textId="77777777" w:rsidR="00AB618E" w:rsidRPr="00AB618E" w:rsidRDefault="00AB618E" w:rsidP="00AB618E">
      <w:pPr>
        <w:numPr>
          <w:ilvl w:val="5"/>
          <w:numId w:val="2"/>
        </w:numPr>
        <w:spacing w:before="60" w:after="60" w:line="240" w:lineRule="auto"/>
        <w:ind w:hanging="360"/>
        <w:rPr>
          <w:rFonts w:eastAsia="Times New Roman" w:cstheme="minorHAnsi"/>
        </w:rPr>
      </w:pPr>
      <w:r w:rsidRPr="00AB618E">
        <w:rPr>
          <w:rFonts w:eastAsia="Times New Roman" w:cstheme="minorHAnsi"/>
        </w:rPr>
        <w:t>Rekonstrukce vnějších prostor (hřiště, zahrady)</w:t>
      </w:r>
    </w:p>
    <w:p w14:paraId="73E22943" w14:textId="77777777" w:rsidR="00AB618E" w:rsidRPr="00AB618E" w:rsidRDefault="00AB618E" w:rsidP="00AB618E">
      <w:pPr>
        <w:numPr>
          <w:ilvl w:val="1"/>
          <w:numId w:val="2"/>
        </w:numPr>
        <w:spacing w:before="60" w:after="60" w:line="240" w:lineRule="auto"/>
        <w:ind w:left="1434" w:hanging="357"/>
        <w:rPr>
          <w:rFonts w:eastAsia="Times New Roman" w:cstheme="minorHAnsi"/>
        </w:rPr>
      </w:pPr>
      <w:r w:rsidRPr="00AB618E">
        <w:rPr>
          <w:rFonts w:eastAsia="Times New Roman" w:cstheme="minorHAnsi"/>
        </w:rPr>
        <w:t>Opatření 1.2.2 Podporovat investice do základních škol</w:t>
      </w:r>
    </w:p>
    <w:p w14:paraId="4655DDEF" w14:textId="77777777" w:rsidR="00AB618E" w:rsidRPr="00AB618E" w:rsidRDefault="00AB618E" w:rsidP="00AB618E">
      <w:pPr>
        <w:numPr>
          <w:ilvl w:val="2"/>
          <w:numId w:val="2"/>
        </w:numPr>
        <w:spacing w:before="60" w:after="60" w:line="240" w:lineRule="auto"/>
        <w:ind w:hanging="360"/>
        <w:rPr>
          <w:rFonts w:eastAsia="Times New Roman" w:cstheme="minorHAnsi"/>
        </w:rPr>
      </w:pPr>
      <w:r w:rsidRPr="00AB618E">
        <w:rPr>
          <w:rFonts w:eastAsia="Times New Roman" w:cstheme="minorHAnsi"/>
        </w:rPr>
        <w:t>Cílem jsou rekonstrukce a stavební úpravy budov základních škol ke zkvalitnění vzdělávání v nich.</w:t>
      </w:r>
    </w:p>
    <w:p w14:paraId="67300319" w14:textId="77777777" w:rsidR="00AB618E" w:rsidRPr="00AB618E" w:rsidRDefault="00AB618E" w:rsidP="00AB618E">
      <w:pPr>
        <w:numPr>
          <w:ilvl w:val="3"/>
          <w:numId w:val="2"/>
        </w:numPr>
        <w:spacing w:after="0" w:line="240" w:lineRule="auto"/>
        <w:ind w:hanging="360"/>
        <w:contextualSpacing/>
        <w:rPr>
          <w:rFonts w:eastAsia="Times New Roman" w:cstheme="minorHAnsi"/>
        </w:rPr>
      </w:pPr>
      <w:r w:rsidRPr="00AB618E">
        <w:rPr>
          <w:rFonts w:eastAsia="Times New Roman" w:cstheme="minorHAnsi"/>
        </w:rPr>
        <w:t>Popis plánovaných aktivit (včetně případných projektových záměrů) vedoucích k naplnění cíle</w:t>
      </w:r>
    </w:p>
    <w:p w14:paraId="37F3B7CA" w14:textId="77777777" w:rsidR="00AB618E" w:rsidRPr="00AB618E" w:rsidRDefault="00AB618E" w:rsidP="00AB618E">
      <w:pPr>
        <w:numPr>
          <w:ilvl w:val="4"/>
          <w:numId w:val="2"/>
        </w:numPr>
        <w:spacing w:before="60" w:after="60" w:line="240" w:lineRule="auto"/>
        <w:ind w:hanging="360"/>
        <w:rPr>
          <w:rFonts w:eastAsia="Times New Roman" w:cstheme="minorHAnsi"/>
        </w:rPr>
      </w:pPr>
      <w:r w:rsidRPr="00AB618E">
        <w:rPr>
          <w:rFonts w:eastAsia="Times New Roman" w:cstheme="minorHAnsi"/>
        </w:rPr>
        <w:t>Infrastruktura</w:t>
      </w:r>
    </w:p>
    <w:p w14:paraId="1BDE94D4" w14:textId="77777777" w:rsidR="00AB618E" w:rsidRPr="00AB618E" w:rsidRDefault="00AB618E" w:rsidP="00AB618E">
      <w:pPr>
        <w:numPr>
          <w:ilvl w:val="5"/>
          <w:numId w:val="2"/>
        </w:numPr>
        <w:spacing w:before="60" w:after="60" w:line="240" w:lineRule="auto"/>
        <w:ind w:hanging="360"/>
        <w:rPr>
          <w:rFonts w:eastAsia="Times New Roman" w:cstheme="minorHAnsi"/>
        </w:rPr>
      </w:pPr>
      <w:r w:rsidRPr="00AB618E">
        <w:rPr>
          <w:rFonts w:eastAsia="Times New Roman" w:cstheme="minorHAnsi"/>
        </w:rPr>
        <w:t>Rekonstrukce, novostavby a přístavby budov</w:t>
      </w:r>
    </w:p>
    <w:p w14:paraId="450057B1" w14:textId="231D92CA" w:rsidR="00AB618E" w:rsidRPr="00AB618E" w:rsidRDefault="00AB618E" w:rsidP="00AB618E">
      <w:pPr>
        <w:numPr>
          <w:ilvl w:val="5"/>
          <w:numId w:val="2"/>
        </w:numPr>
        <w:spacing w:before="60" w:after="60" w:line="240" w:lineRule="auto"/>
        <w:ind w:hanging="360"/>
        <w:rPr>
          <w:rFonts w:eastAsia="Times New Roman" w:cstheme="minorHAnsi"/>
        </w:rPr>
      </w:pPr>
      <w:r w:rsidRPr="00AB618E">
        <w:rPr>
          <w:rFonts w:eastAsia="Times New Roman" w:cstheme="minorHAnsi"/>
        </w:rPr>
        <w:t xml:space="preserve">Rekonstrukce </w:t>
      </w:r>
      <w:r w:rsidR="007340B3" w:rsidRPr="005668DD">
        <w:rPr>
          <w:rFonts w:eastAsia="Times New Roman" w:cstheme="minorHAnsi"/>
          <w:strike/>
          <w:color w:val="FF0000"/>
        </w:rPr>
        <w:t>tříd</w:t>
      </w:r>
      <w:r w:rsidR="007340B3" w:rsidRPr="005668DD">
        <w:rPr>
          <w:rFonts w:eastAsia="Times New Roman" w:cstheme="minorHAnsi"/>
          <w:color w:val="FF0000"/>
        </w:rPr>
        <w:t xml:space="preserve"> učeben</w:t>
      </w:r>
    </w:p>
    <w:p w14:paraId="3930F080" w14:textId="77777777" w:rsidR="00AB618E" w:rsidRPr="00AB618E" w:rsidRDefault="00AB618E" w:rsidP="00AB618E">
      <w:pPr>
        <w:numPr>
          <w:ilvl w:val="5"/>
          <w:numId w:val="2"/>
        </w:numPr>
        <w:spacing w:before="60" w:after="60" w:line="240" w:lineRule="auto"/>
        <w:ind w:hanging="360"/>
        <w:rPr>
          <w:rFonts w:eastAsia="Times New Roman" w:cstheme="minorHAnsi"/>
        </w:rPr>
      </w:pPr>
      <w:r w:rsidRPr="00AB618E">
        <w:rPr>
          <w:rFonts w:eastAsia="Times New Roman" w:cstheme="minorHAnsi"/>
        </w:rPr>
        <w:t>Rekonstrukce dalších vnitřních prostor (tělocvičny, školní jídelny, knihovny, kabinety, sociální zázemí, šatny, odborné učebny, keramické dílny...)</w:t>
      </w:r>
    </w:p>
    <w:p w14:paraId="2587381E" w14:textId="77777777" w:rsidR="00AB618E" w:rsidRPr="00AB618E" w:rsidRDefault="00AB618E" w:rsidP="00AB618E">
      <w:pPr>
        <w:numPr>
          <w:ilvl w:val="5"/>
          <w:numId w:val="2"/>
        </w:numPr>
        <w:spacing w:before="60" w:after="60" w:line="240" w:lineRule="auto"/>
        <w:ind w:hanging="360"/>
        <w:rPr>
          <w:rFonts w:eastAsia="Times New Roman" w:cstheme="minorHAnsi"/>
        </w:rPr>
      </w:pPr>
      <w:r w:rsidRPr="00AB618E">
        <w:rPr>
          <w:rFonts w:eastAsia="Times New Roman" w:cstheme="minorHAnsi"/>
        </w:rPr>
        <w:t>Rekonstrukce vnějších prostor (hřiště, zahrady)</w:t>
      </w:r>
    </w:p>
    <w:p w14:paraId="4F8093AA" w14:textId="77777777" w:rsidR="00AB618E" w:rsidRPr="00AB618E" w:rsidRDefault="00AB618E" w:rsidP="00AB618E">
      <w:pPr>
        <w:numPr>
          <w:ilvl w:val="1"/>
          <w:numId w:val="2"/>
        </w:numPr>
        <w:spacing w:before="60" w:after="60" w:line="240" w:lineRule="auto"/>
        <w:ind w:left="1434" w:hanging="357"/>
        <w:contextualSpacing/>
        <w:rPr>
          <w:rFonts w:eastAsia="Times New Roman" w:cstheme="minorHAnsi"/>
        </w:rPr>
      </w:pPr>
      <w:r w:rsidRPr="00AB618E">
        <w:rPr>
          <w:rFonts w:eastAsia="Times New Roman" w:cstheme="minorHAnsi"/>
        </w:rPr>
        <w:t>Opatření 1.2.3 Podporovat investice do subjektů zájmového a neformálního vzdělávání</w:t>
      </w:r>
    </w:p>
    <w:p w14:paraId="12ADC683" w14:textId="77777777" w:rsidR="00AB618E" w:rsidRPr="00AB618E" w:rsidRDefault="00AB618E" w:rsidP="00AB618E">
      <w:pPr>
        <w:numPr>
          <w:ilvl w:val="2"/>
          <w:numId w:val="2"/>
        </w:numPr>
        <w:spacing w:before="60" w:after="60" w:line="240" w:lineRule="auto"/>
        <w:ind w:hanging="360"/>
        <w:rPr>
          <w:rFonts w:eastAsia="Times New Roman" w:cstheme="minorHAnsi"/>
        </w:rPr>
      </w:pPr>
      <w:r w:rsidRPr="00AB618E">
        <w:rPr>
          <w:rFonts w:eastAsia="Times New Roman" w:cstheme="minorHAnsi"/>
        </w:rPr>
        <w:t>Cílem jsou rekonstrukce a stavební úpravy budov subjektů zájmového a neformálního vzdělávání ke zkvalitnění vzdělávání v nich.</w:t>
      </w:r>
    </w:p>
    <w:p w14:paraId="2FA55CB1" w14:textId="77777777" w:rsidR="00AB618E" w:rsidRPr="00AB618E" w:rsidRDefault="00AB618E" w:rsidP="00AB618E">
      <w:pPr>
        <w:numPr>
          <w:ilvl w:val="3"/>
          <w:numId w:val="2"/>
        </w:numPr>
        <w:spacing w:after="0" w:line="240" w:lineRule="auto"/>
        <w:ind w:hanging="360"/>
        <w:contextualSpacing/>
        <w:rPr>
          <w:rFonts w:eastAsia="Times New Roman" w:cstheme="minorHAnsi"/>
        </w:rPr>
      </w:pPr>
      <w:r w:rsidRPr="00AB618E">
        <w:rPr>
          <w:rFonts w:eastAsia="Times New Roman" w:cstheme="minorHAnsi"/>
        </w:rPr>
        <w:t>Popis plánovaných aktivit (včetně případných projektových záměrů) vedoucích k naplnění cíle</w:t>
      </w:r>
    </w:p>
    <w:p w14:paraId="75E1C89D" w14:textId="77777777" w:rsidR="00AB618E" w:rsidRPr="00AB618E" w:rsidRDefault="00AB618E" w:rsidP="00AB618E">
      <w:pPr>
        <w:numPr>
          <w:ilvl w:val="4"/>
          <w:numId w:val="2"/>
        </w:numPr>
        <w:spacing w:before="60" w:after="60" w:line="240" w:lineRule="auto"/>
        <w:ind w:hanging="360"/>
        <w:contextualSpacing/>
        <w:rPr>
          <w:rFonts w:eastAsia="Times New Roman" w:cstheme="minorHAnsi"/>
        </w:rPr>
      </w:pPr>
      <w:r w:rsidRPr="00AB618E">
        <w:rPr>
          <w:rFonts w:eastAsia="Times New Roman" w:cstheme="minorHAnsi"/>
        </w:rPr>
        <w:t>Infrastruktura:</w:t>
      </w:r>
    </w:p>
    <w:p w14:paraId="71DA38D3" w14:textId="77777777" w:rsidR="00AB618E" w:rsidRPr="00AB618E" w:rsidRDefault="00AB618E" w:rsidP="00AB618E">
      <w:pPr>
        <w:numPr>
          <w:ilvl w:val="5"/>
          <w:numId w:val="2"/>
        </w:numPr>
        <w:spacing w:before="60" w:after="60" w:line="240" w:lineRule="auto"/>
        <w:ind w:hanging="360"/>
        <w:contextualSpacing/>
        <w:rPr>
          <w:rFonts w:eastAsia="Times New Roman" w:cstheme="minorHAnsi"/>
        </w:rPr>
      </w:pPr>
      <w:r w:rsidRPr="00AB618E">
        <w:rPr>
          <w:rFonts w:eastAsia="Times New Roman" w:cstheme="minorHAnsi"/>
        </w:rPr>
        <w:t>Rekonstrukce, novostavby a přístavby budov</w:t>
      </w:r>
    </w:p>
    <w:p w14:paraId="5BC2F85A" w14:textId="77777777" w:rsidR="00AB618E" w:rsidRPr="00AB618E" w:rsidRDefault="00AB618E" w:rsidP="00AB618E">
      <w:pPr>
        <w:numPr>
          <w:ilvl w:val="5"/>
          <w:numId w:val="2"/>
        </w:numPr>
        <w:spacing w:before="60" w:after="60" w:line="240" w:lineRule="auto"/>
        <w:ind w:hanging="360"/>
        <w:contextualSpacing/>
        <w:rPr>
          <w:rFonts w:eastAsia="Times New Roman" w:cstheme="minorHAnsi"/>
        </w:rPr>
      </w:pPr>
      <w:r w:rsidRPr="00AB618E">
        <w:rPr>
          <w:rFonts w:eastAsia="Times New Roman" w:cstheme="minorHAnsi"/>
        </w:rPr>
        <w:lastRenderedPageBreak/>
        <w:t>Rekonstrukce vnitřních prostor</w:t>
      </w:r>
    </w:p>
    <w:p w14:paraId="61BE7EB8" w14:textId="77777777" w:rsidR="00AB618E" w:rsidRPr="00AB618E" w:rsidRDefault="00AB618E" w:rsidP="00AB618E">
      <w:pPr>
        <w:numPr>
          <w:ilvl w:val="5"/>
          <w:numId w:val="2"/>
        </w:numPr>
        <w:spacing w:before="60" w:after="60" w:line="240" w:lineRule="auto"/>
        <w:ind w:hanging="360"/>
        <w:contextualSpacing/>
        <w:rPr>
          <w:rFonts w:eastAsia="Times New Roman" w:cstheme="minorHAnsi"/>
        </w:rPr>
      </w:pPr>
      <w:r w:rsidRPr="00AB618E">
        <w:rPr>
          <w:rFonts w:eastAsia="Times New Roman" w:cstheme="minorHAnsi"/>
        </w:rPr>
        <w:t>Rekonstrukce vnějších prostor (hřiště, zahrady)</w:t>
      </w:r>
    </w:p>
    <w:p w14:paraId="64103381" w14:textId="77777777" w:rsidR="00AB618E" w:rsidRPr="00AB618E" w:rsidRDefault="00AB618E" w:rsidP="00AB618E">
      <w:pPr>
        <w:numPr>
          <w:ilvl w:val="5"/>
          <w:numId w:val="2"/>
        </w:numPr>
        <w:spacing w:before="60" w:after="60" w:line="240" w:lineRule="auto"/>
        <w:ind w:hanging="360"/>
        <w:contextualSpacing/>
        <w:rPr>
          <w:rFonts w:eastAsia="Times New Roman" w:cstheme="minorHAnsi"/>
        </w:rPr>
      </w:pPr>
      <w:r w:rsidRPr="00AB618E">
        <w:rPr>
          <w:rFonts w:eastAsia="Times New Roman" w:cstheme="minorHAnsi"/>
        </w:rPr>
        <w:t>Využití stávajících objektů, které neslouží vzdělávání</w:t>
      </w:r>
    </w:p>
    <w:p w14:paraId="5C94D3D2" w14:textId="77777777" w:rsidR="00AB618E" w:rsidRPr="00AB618E" w:rsidRDefault="00AB618E" w:rsidP="00AB618E">
      <w:pPr>
        <w:spacing w:before="60" w:after="60" w:line="240" w:lineRule="auto"/>
        <w:ind w:left="4320"/>
        <w:contextualSpacing/>
        <w:rPr>
          <w:rFonts w:eastAsia="Times New Roman" w:cstheme="minorHAnsi"/>
        </w:rPr>
      </w:pPr>
    </w:p>
    <w:p w14:paraId="548F1813" w14:textId="77777777" w:rsidR="00AB618E" w:rsidRPr="00AB618E" w:rsidRDefault="00AB618E" w:rsidP="00AB618E">
      <w:pPr>
        <w:rPr>
          <w:rFonts w:eastAsia="Times New Roman" w:cstheme="minorHAnsi"/>
          <w:sz w:val="24"/>
          <w:szCs w:val="24"/>
        </w:rPr>
      </w:pPr>
      <w:r w:rsidRPr="00AB618E">
        <w:rPr>
          <w:rFonts w:eastAsia="Times New Roman" w:cstheme="minorHAnsi"/>
          <w:sz w:val="24"/>
          <w:szCs w:val="24"/>
        </w:rPr>
        <w:t>Cíl 1.3 Využívat dotačních programů, grantů a výzev</w:t>
      </w:r>
    </w:p>
    <w:p w14:paraId="109B6340" w14:textId="77777777" w:rsidR="00AB618E" w:rsidRPr="00AB618E" w:rsidRDefault="00AB618E" w:rsidP="00AB618E">
      <w:pPr>
        <w:numPr>
          <w:ilvl w:val="1"/>
          <w:numId w:val="2"/>
        </w:numPr>
        <w:spacing w:before="60" w:after="60" w:line="240" w:lineRule="auto"/>
        <w:ind w:left="1434" w:hanging="357"/>
        <w:contextualSpacing/>
        <w:rPr>
          <w:rFonts w:eastAsia="Times New Roman" w:cstheme="minorHAnsi"/>
        </w:rPr>
      </w:pPr>
      <w:r w:rsidRPr="00AB618E">
        <w:rPr>
          <w:rFonts w:eastAsia="Times New Roman" w:cstheme="minorHAnsi"/>
        </w:rPr>
        <w:t>Opatření 1.3.1 Využívat dotačních programů, grantů a výzev</w:t>
      </w:r>
    </w:p>
    <w:p w14:paraId="343B59A1" w14:textId="77777777" w:rsidR="00AB618E" w:rsidRPr="00AB618E" w:rsidRDefault="00AB618E" w:rsidP="00AB618E">
      <w:pPr>
        <w:numPr>
          <w:ilvl w:val="2"/>
          <w:numId w:val="2"/>
        </w:numPr>
        <w:spacing w:before="60" w:after="60" w:line="240" w:lineRule="auto"/>
        <w:ind w:hanging="360"/>
        <w:contextualSpacing/>
        <w:rPr>
          <w:rFonts w:eastAsia="Times New Roman" w:cstheme="minorHAnsi"/>
        </w:rPr>
      </w:pPr>
      <w:r w:rsidRPr="00AB618E">
        <w:rPr>
          <w:rFonts w:eastAsia="Times New Roman" w:cstheme="minorHAnsi"/>
        </w:rPr>
        <w:t>Cílem je využívat evropské, národní, krajské i další dotační programy a granty k rozvoji škol, školských zařízení a dalších subjektů poskytujících zájmové a celoživotní vzdělávání</w:t>
      </w:r>
    </w:p>
    <w:p w14:paraId="63EA44FC" w14:textId="77777777" w:rsidR="00AB618E" w:rsidRPr="00AB618E" w:rsidRDefault="00AB618E" w:rsidP="00AB618E">
      <w:pPr>
        <w:numPr>
          <w:ilvl w:val="3"/>
          <w:numId w:val="2"/>
        </w:numPr>
        <w:spacing w:after="0" w:line="240" w:lineRule="auto"/>
        <w:ind w:hanging="360"/>
        <w:contextualSpacing/>
        <w:rPr>
          <w:rFonts w:eastAsia="Times New Roman" w:cstheme="minorHAnsi"/>
        </w:rPr>
      </w:pPr>
      <w:r w:rsidRPr="00AB618E">
        <w:rPr>
          <w:rFonts w:eastAsia="Times New Roman" w:cstheme="minorHAnsi"/>
        </w:rPr>
        <w:t>Popis plánovaných aktivit (včetně případných projektových záměrů) vedoucích k naplnění cíle</w:t>
      </w:r>
    </w:p>
    <w:p w14:paraId="2D656D09" w14:textId="77777777" w:rsidR="00AB618E" w:rsidRPr="00AB618E" w:rsidRDefault="00AB618E" w:rsidP="00AB618E">
      <w:pPr>
        <w:spacing w:before="60" w:after="60" w:line="240" w:lineRule="auto"/>
        <w:ind w:left="2160"/>
        <w:contextualSpacing/>
        <w:rPr>
          <w:rFonts w:eastAsia="Times New Roman" w:cstheme="minorHAnsi"/>
        </w:rPr>
      </w:pPr>
      <w:r w:rsidRPr="00AB618E">
        <w:rPr>
          <w:rFonts w:eastAsia="Times New Roman" w:cstheme="minorHAnsi"/>
        </w:rPr>
        <w:t xml:space="preserve">                        </w:t>
      </w:r>
    </w:p>
    <w:p w14:paraId="2714C4EB" w14:textId="0E1A9716" w:rsidR="00AB618E" w:rsidRPr="00AB618E" w:rsidRDefault="00AB618E" w:rsidP="00AB618E">
      <w:pPr>
        <w:numPr>
          <w:ilvl w:val="4"/>
          <w:numId w:val="2"/>
        </w:numPr>
        <w:spacing w:before="60" w:after="60" w:line="240" w:lineRule="auto"/>
        <w:ind w:hanging="360"/>
        <w:contextualSpacing/>
        <w:rPr>
          <w:rFonts w:eastAsia="Times New Roman" w:cstheme="minorHAnsi"/>
        </w:rPr>
      </w:pPr>
      <w:r w:rsidRPr="00AB618E">
        <w:rPr>
          <w:rFonts w:eastAsia="Times New Roman" w:cstheme="minorHAnsi"/>
        </w:rPr>
        <w:t>Aktivity jednotlivých škol a dalších subjektů poskytujících zájmové a celoživotní vzdělávání</w:t>
      </w:r>
      <w:r w:rsidR="007B69DD">
        <w:rPr>
          <w:rFonts w:eastAsia="Times New Roman" w:cstheme="minorHAnsi"/>
        </w:rPr>
        <w:t xml:space="preserve"> </w:t>
      </w:r>
      <w:r w:rsidR="007B69DD" w:rsidRPr="007B69DD">
        <w:rPr>
          <w:rFonts w:eastAsia="Times New Roman" w:cstheme="minorHAnsi"/>
          <w:color w:val="00B050"/>
        </w:rPr>
        <w:t>MAN</w:t>
      </w:r>
      <w:r w:rsidR="007B69DD">
        <w:rPr>
          <w:rStyle w:val="Znakapoznpodarou"/>
          <w:rFonts w:eastAsia="Times New Roman" w:cstheme="minorHAnsi"/>
          <w:color w:val="00B050"/>
        </w:rPr>
        <w:footnoteReference w:id="1"/>
      </w:r>
    </w:p>
    <w:p w14:paraId="62D32C42" w14:textId="77777777" w:rsidR="00AB618E" w:rsidRPr="00AB618E" w:rsidRDefault="00AB618E" w:rsidP="00AB618E">
      <w:pPr>
        <w:numPr>
          <w:ilvl w:val="5"/>
          <w:numId w:val="2"/>
        </w:numPr>
        <w:spacing w:before="60" w:after="60" w:line="240" w:lineRule="auto"/>
        <w:ind w:hanging="360"/>
        <w:contextualSpacing/>
        <w:rPr>
          <w:rFonts w:eastAsia="Times New Roman" w:cstheme="minorHAnsi"/>
        </w:rPr>
      </w:pPr>
      <w:r w:rsidRPr="00AB618E">
        <w:rPr>
          <w:rFonts w:eastAsia="Times New Roman" w:cstheme="minorHAnsi"/>
        </w:rPr>
        <w:t>Využití programu IROP k rozvoji infrastruktury škol a školských zařízení</w:t>
      </w:r>
    </w:p>
    <w:p w14:paraId="5A55C55A" w14:textId="77777777" w:rsidR="00AB618E" w:rsidRPr="00AB618E" w:rsidRDefault="00AB618E" w:rsidP="00AB618E">
      <w:pPr>
        <w:numPr>
          <w:ilvl w:val="5"/>
          <w:numId w:val="2"/>
        </w:numPr>
        <w:spacing w:before="60" w:after="60" w:line="240" w:lineRule="auto"/>
        <w:ind w:hanging="360"/>
        <w:contextualSpacing/>
        <w:rPr>
          <w:rFonts w:eastAsia="Times New Roman" w:cstheme="minorHAnsi"/>
        </w:rPr>
      </w:pPr>
      <w:r w:rsidRPr="00AB618E">
        <w:rPr>
          <w:rFonts w:eastAsia="Times New Roman" w:cstheme="minorHAnsi"/>
        </w:rPr>
        <w:t xml:space="preserve">Využití programů </w:t>
      </w:r>
      <w:r w:rsidRPr="005668DD">
        <w:rPr>
          <w:rFonts w:eastAsia="Times New Roman" w:cstheme="minorHAnsi"/>
          <w:strike/>
          <w:color w:val="FF0000"/>
        </w:rPr>
        <w:t>OP VVV a</w:t>
      </w:r>
      <w:r w:rsidRPr="007340B3">
        <w:rPr>
          <w:rFonts w:eastAsia="Times New Roman" w:cstheme="minorHAnsi"/>
          <w:color w:val="FF0000"/>
        </w:rPr>
        <w:t xml:space="preserve"> </w:t>
      </w:r>
      <w:r w:rsidRPr="00AB618E">
        <w:rPr>
          <w:rFonts w:eastAsia="Times New Roman" w:cstheme="minorHAnsi"/>
        </w:rPr>
        <w:t>OP JAK k rozvoji škol a školských zařízení a dalších subjektů poskytujících zájmové a celoživotní vzdělávání</w:t>
      </w:r>
    </w:p>
    <w:p w14:paraId="278104AF" w14:textId="77777777" w:rsidR="00AB618E" w:rsidRPr="00AB618E" w:rsidRDefault="00AB618E" w:rsidP="00AB618E">
      <w:pPr>
        <w:numPr>
          <w:ilvl w:val="5"/>
          <w:numId w:val="2"/>
        </w:numPr>
        <w:spacing w:before="60" w:after="60" w:line="240" w:lineRule="auto"/>
        <w:ind w:hanging="360"/>
        <w:contextualSpacing/>
        <w:rPr>
          <w:rFonts w:eastAsia="Times New Roman" w:cstheme="minorHAnsi"/>
        </w:rPr>
      </w:pPr>
      <w:r w:rsidRPr="00AB618E">
        <w:rPr>
          <w:rFonts w:eastAsia="Times New Roman" w:cstheme="minorHAnsi"/>
        </w:rPr>
        <w:t>Využití dalších dotačních programů z EU, ČR, Libereckého kraje, Euroregionu Nisa, obcí a dalších zdrojů k rozvoji škol a školských zařízení</w:t>
      </w:r>
    </w:p>
    <w:p w14:paraId="1B9D7223" w14:textId="3C960C1E" w:rsidR="00AB618E" w:rsidRPr="00AB618E" w:rsidRDefault="00AB618E" w:rsidP="00AB618E">
      <w:pPr>
        <w:numPr>
          <w:ilvl w:val="4"/>
          <w:numId w:val="2"/>
        </w:numPr>
        <w:spacing w:before="60" w:after="60" w:line="240" w:lineRule="auto"/>
        <w:ind w:hanging="360"/>
        <w:contextualSpacing/>
        <w:rPr>
          <w:rFonts w:eastAsia="Times New Roman" w:cstheme="minorHAnsi"/>
        </w:rPr>
      </w:pPr>
      <w:r w:rsidRPr="00AB618E">
        <w:rPr>
          <w:rFonts w:eastAsia="Times New Roman" w:cstheme="minorHAnsi"/>
        </w:rPr>
        <w:t>Aktivity spolupráce</w:t>
      </w:r>
      <w:r w:rsidR="007B69DD">
        <w:rPr>
          <w:rFonts w:eastAsia="Times New Roman" w:cstheme="minorHAnsi"/>
        </w:rPr>
        <w:t xml:space="preserve"> </w:t>
      </w:r>
      <w:r w:rsidR="007B69DD" w:rsidRPr="007B69DD">
        <w:rPr>
          <w:rFonts w:eastAsia="Times New Roman" w:cstheme="minorHAnsi"/>
          <w:color w:val="00B050"/>
        </w:rPr>
        <w:t>MAN</w:t>
      </w:r>
    </w:p>
    <w:p w14:paraId="023063EA" w14:textId="77777777" w:rsidR="00AB618E" w:rsidRPr="00AB618E" w:rsidRDefault="00AB618E" w:rsidP="00AB618E">
      <w:pPr>
        <w:numPr>
          <w:ilvl w:val="5"/>
          <w:numId w:val="2"/>
        </w:numPr>
        <w:spacing w:before="60" w:after="60" w:line="240" w:lineRule="auto"/>
        <w:ind w:hanging="360"/>
        <w:contextualSpacing/>
        <w:rPr>
          <w:rFonts w:eastAsia="Times New Roman" w:cstheme="minorHAnsi"/>
        </w:rPr>
      </w:pPr>
      <w:r w:rsidRPr="00AB618E">
        <w:rPr>
          <w:rFonts w:eastAsia="Times New Roman" w:cstheme="minorHAnsi"/>
        </w:rPr>
        <w:t>Spolupráce škol, školských zařízení a dalších subjektů poskytujících zájmové a celoživotní vzdělávání při využití dotačních programů z EU, ČR, Libereckého kraje, Euroregionu Nisa a dalších zdrojů k rozvoji škol</w:t>
      </w:r>
    </w:p>
    <w:p w14:paraId="1575A828" w14:textId="77777777" w:rsidR="00AB618E" w:rsidRPr="00AB618E" w:rsidRDefault="00AB618E" w:rsidP="00AB618E">
      <w:pPr>
        <w:spacing w:before="60" w:after="60" w:line="240" w:lineRule="auto"/>
        <w:ind w:left="3600"/>
        <w:rPr>
          <w:rFonts w:eastAsia="Times New Roman" w:cstheme="minorHAnsi"/>
        </w:rPr>
      </w:pPr>
    </w:p>
    <w:p w14:paraId="5DC0B716" w14:textId="77777777" w:rsidR="00AB618E" w:rsidRPr="00AB618E" w:rsidRDefault="00AB618E" w:rsidP="00AB618E">
      <w:pPr>
        <w:rPr>
          <w:rFonts w:eastAsia="Times New Roman" w:cstheme="minorHAnsi"/>
          <w:sz w:val="24"/>
          <w:szCs w:val="24"/>
        </w:rPr>
      </w:pPr>
      <w:r w:rsidRPr="00AB618E">
        <w:rPr>
          <w:rFonts w:eastAsia="Times New Roman" w:cstheme="minorHAnsi"/>
          <w:sz w:val="24"/>
          <w:szCs w:val="24"/>
        </w:rPr>
        <w:t>Cíl 1.4 Pořizovat nové knihy, odborné publikace a ucelené řady učebnic a pracovních sešitů</w:t>
      </w:r>
    </w:p>
    <w:p w14:paraId="453CAC72" w14:textId="77777777" w:rsidR="00AB618E" w:rsidRPr="00AB618E" w:rsidRDefault="00AB618E" w:rsidP="00AB618E">
      <w:pPr>
        <w:numPr>
          <w:ilvl w:val="1"/>
          <w:numId w:val="2"/>
        </w:numPr>
        <w:spacing w:before="60" w:after="60" w:line="240" w:lineRule="auto"/>
        <w:ind w:left="1434" w:hanging="357"/>
        <w:contextualSpacing/>
        <w:rPr>
          <w:rFonts w:eastAsia="Times New Roman" w:cstheme="minorHAnsi"/>
        </w:rPr>
      </w:pPr>
      <w:r w:rsidRPr="00AB618E">
        <w:rPr>
          <w:rFonts w:eastAsia="Times New Roman" w:cstheme="minorHAnsi"/>
        </w:rPr>
        <w:t xml:space="preserve">Opatření 1.4.1 Pořizovat nové knihy, odborné publikace a ucelené řady učebnic a pracovních sešitů </w:t>
      </w:r>
    </w:p>
    <w:p w14:paraId="43B06901" w14:textId="77777777" w:rsidR="00AB618E" w:rsidRPr="00AB618E" w:rsidRDefault="00AB618E" w:rsidP="00AB618E">
      <w:pPr>
        <w:numPr>
          <w:ilvl w:val="2"/>
          <w:numId w:val="2"/>
        </w:numPr>
        <w:spacing w:before="60" w:after="60" w:line="240" w:lineRule="auto"/>
        <w:ind w:hanging="360"/>
        <w:contextualSpacing/>
        <w:rPr>
          <w:rFonts w:eastAsia="Times New Roman" w:cstheme="minorHAnsi"/>
        </w:rPr>
      </w:pPr>
      <w:r w:rsidRPr="00AB618E">
        <w:rPr>
          <w:rFonts w:eastAsia="Times New Roman" w:cstheme="minorHAnsi"/>
        </w:rPr>
        <w:t>Cílem je zvýšení kvality vzdělávání zkvalitněním vybavení mateřských a základních škol a subjektů zájmového a neformálního vzdělávání potřebnými novými knihami, odbornými publikacemi, ucelenými řadami učebnic a pracovními sešity</w:t>
      </w:r>
    </w:p>
    <w:p w14:paraId="61B9322A" w14:textId="77777777" w:rsidR="00AB618E" w:rsidRPr="00AB618E" w:rsidRDefault="00AB618E" w:rsidP="00AB618E">
      <w:pPr>
        <w:numPr>
          <w:ilvl w:val="3"/>
          <w:numId w:val="2"/>
        </w:numPr>
        <w:spacing w:after="0" w:line="240" w:lineRule="auto"/>
        <w:ind w:hanging="360"/>
        <w:contextualSpacing/>
        <w:rPr>
          <w:rFonts w:eastAsia="Times New Roman" w:cstheme="minorHAnsi"/>
        </w:rPr>
      </w:pPr>
      <w:r w:rsidRPr="00AB618E">
        <w:rPr>
          <w:rFonts w:eastAsia="Times New Roman" w:cstheme="minorHAnsi"/>
        </w:rPr>
        <w:t>Popis plánovaných aktivit (včetně případných projektových záměrů) vedoucích k naplnění cíle</w:t>
      </w:r>
    </w:p>
    <w:p w14:paraId="18C65731" w14:textId="77777777" w:rsidR="00AB618E" w:rsidRPr="00AB618E" w:rsidRDefault="00AB618E" w:rsidP="00AB618E">
      <w:pPr>
        <w:numPr>
          <w:ilvl w:val="4"/>
          <w:numId w:val="2"/>
        </w:numPr>
        <w:spacing w:before="60" w:after="60" w:line="240" w:lineRule="auto"/>
        <w:ind w:hanging="360"/>
        <w:contextualSpacing/>
        <w:rPr>
          <w:rFonts w:eastAsia="Times New Roman" w:cstheme="minorHAnsi"/>
        </w:rPr>
      </w:pPr>
      <w:r w:rsidRPr="00AB618E">
        <w:rPr>
          <w:rFonts w:eastAsia="Times New Roman" w:cstheme="minorHAnsi"/>
        </w:rPr>
        <w:t>Aktivity jednotlivých škol a dalších subjektů vzdělávání</w:t>
      </w:r>
    </w:p>
    <w:p w14:paraId="0C0BB5CA" w14:textId="77777777" w:rsidR="00AB618E" w:rsidRPr="00AB618E" w:rsidRDefault="00AB618E" w:rsidP="00AB618E">
      <w:pPr>
        <w:numPr>
          <w:ilvl w:val="5"/>
          <w:numId w:val="2"/>
        </w:numPr>
        <w:spacing w:before="60" w:after="60" w:line="240" w:lineRule="auto"/>
        <w:ind w:hanging="360"/>
        <w:contextualSpacing/>
        <w:rPr>
          <w:rFonts w:eastAsia="Times New Roman" w:cstheme="minorHAnsi"/>
        </w:rPr>
      </w:pPr>
      <w:r w:rsidRPr="00AB618E">
        <w:rPr>
          <w:rFonts w:eastAsia="Times New Roman" w:cstheme="minorHAnsi"/>
        </w:rPr>
        <w:t xml:space="preserve">Vybavení mateřských škol knihami, odbornými publikacemi </w:t>
      </w:r>
    </w:p>
    <w:p w14:paraId="3849C8B2" w14:textId="77777777" w:rsidR="00AB618E" w:rsidRPr="00AB618E" w:rsidRDefault="00AB618E" w:rsidP="00AB618E">
      <w:pPr>
        <w:numPr>
          <w:ilvl w:val="5"/>
          <w:numId w:val="2"/>
        </w:numPr>
        <w:spacing w:before="60" w:after="60" w:line="240" w:lineRule="auto"/>
        <w:ind w:hanging="360"/>
        <w:contextualSpacing/>
        <w:rPr>
          <w:rFonts w:eastAsia="Times New Roman" w:cstheme="minorHAnsi"/>
        </w:rPr>
      </w:pPr>
      <w:r w:rsidRPr="00AB618E">
        <w:rPr>
          <w:rFonts w:eastAsia="Times New Roman" w:cstheme="minorHAnsi"/>
        </w:rPr>
        <w:t>Vybavení základních škol knihami, odbornými publikacemi, ucelenými řadami učebnic a pracovními sešity</w:t>
      </w:r>
    </w:p>
    <w:p w14:paraId="01A524FE" w14:textId="77777777" w:rsidR="00AB618E" w:rsidRPr="00AB618E" w:rsidRDefault="00AB618E" w:rsidP="00AB618E">
      <w:pPr>
        <w:numPr>
          <w:ilvl w:val="5"/>
          <w:numId w:val="2"/>
        </w:numPr>
        <w:spacing w:before="60" w:after="60" w:line="240" w:lineRule="auto"/>
        <w:ind w:hanging="360"/>
        <w:contextualSpacing/>
        <w:rPr>
          <w:rFonts w:eastAsia="Times New Roman" w:cstheme="minorHAnsi"/>
        </w:rPr>
      </w:pPr>
      <w:r w:rsidRPr="00AB618E">
        <w:rPr>
          <w:rFonts w:eastAsia="Times New Roman" w:cstheme="minorHAnsi"/>
        </w:rPr>
        <w:t>Vybavení subjektů zájmového a neformálního vzdělávání knihami, odbornými publikacemi, učebnicemi a pracovními sešity</w:t>
      </w:r>
    </w:p>
    <w:p w14:paraId="3788CCF6" w14:textId="77777777" w:rsidR="00AB618E" w:rsidRPr="00AB618E" w:rsidRDefault="00AB618E" w:rsidP="00AB618E">
      <w:pPr>
        <w:rPr>
          <w:rFonts w:eastAsia="Times New Roman" w:cstheme="minorHAnsi"/>
          <w:sz w:val="24"/>
          <w:szCs w:val="24"/>
        </w:rPr>
      </w:pPr>
    </w:p>
    <w:p w14:paraId="162BC50C" w14:textId="77777777" w:rsidR="00AB618E" w:rsidRPr="00AB618E" w:rsidRDefault="00AB618E" w:rsidP="00AB618E">
      <w:pPr>
        <w:rPr>
          <w:rFonts w:eastAsia="Times New Roman" w:cstheme="minorHAnsi"/>
          <w:sz w:val="24"/>
          <w:szCs w:val="24"/>
        </w:rPr>
      </w:pPr>
      <w:r w:rsidRPr="00AB618E">
        <w:rPr>
          <w:rFonts w:eastAsia="Times New Roman" w:cstheme="minorHAnsi"/>
          <w:sz w:val="24"/>
          <w:szCs w:val="24"/>
        </w:rPr>
        <w:t>Cíl 1.5 Obnovovat vybavení škol a školských zařízení informačními a komunikačními technologiemi</w:t>
      </w:r>
    </w:p>
    <w:p w14:paraId="28332DD6" w14:textId="77777777" w:rsidR="00AB618E" w:rsidRPr="00AB618E" w:rsidRDefault="00AB618E" w:rsidP="00AB618E">
      <w:pPr>
        <w:numPr>
          <w:ilvl w:val="1"/>
          <w:numId w:val="2"/>
        </w:numPr>
        <w:spacing w:before="60" w:after="60" w:line="240" w:lineRule="auto"/>
        <w:ind w:left="1434" w:hanging="357"/>
        <w:contextualSpacing/>
        <w:rPr>
          <w:rFonts w:eastAsia="Times New Roman" w:cstheme="minorHAnsi"/>
        </w:rPr>
      </w:pPr>
      <w:r w:rsidRPr="00AB618E">
        <w:rPr>
          <w:rFonts w:eastAsia="Times New Roman" w:cstheme="minorHAnsi"/>
        </w:rPr>
        <w:t>Opatření 1.5.1 Obnovovat vybavení škol a školských zařízení novými informačními a komunikačními technologiemi</w:t>
      </w:r>
    </w:p>
    <w:p w14:paraId="4E72215D" w14:textId="77777777" w:rsidR="00AB618E" w:rsidRPr="00AB618E" w:rsidRDefault="00AB618E" w:rsidP="00AB618E">
      <w:pPr>
        <w:numPr>
          <w:ilvl w:val="2"/>
          <w:numId w:val="2"/>
        </w:numPr>
        <w:spacing w:before="60" w:after="60" w:line="240" w:lineRule="auto"/>
        <w:ind w:hanging="360"/>
        <w:contextualSpacing/>
        <w:rPr>
          <w:rFonts w:eastAsia="Times New Roman" w:cstheme="minorHAnsi"/>
        </w:rPr>
      </w:pPr>
      <w:r w:rsidRPr="00AB618E">
        <w:rPr>
          <w:rFonts w:eastAsia="Times New Roman" w:cstheme="minorHAnsi"/>
        </w:rPr>
        <w:t>Cílem je zkvalitnění výuky a prostředí v mateřských a základních školách i školských zařízeních zájmového vzdělávání a v neformálním vzdělávání zkvalitněním vybavení potřebnými novými počítači a dalšími informačními a komunikačními technologiemi, včetně softwarového vybavení</w:t>
      </w:r>
    </w:p>
    <w:p w14:paraId="0B76D696" w14:textId="77777777" w:rsidR="00AB618E" w:rsidRPr="00AB618E" w:rsidRDefault="00AB618E" w:rsidP="00AB618E">
      <w:pPr>
        <w:numPr>
          <w:ilvl w:val="3"/>
          <w:numId w:val="2"/>
        </w:numPr>
        <w:spacing w:after="0" w:line="240" w:lineRule="auto"/>
        <w:ind w:hanging="360"/>
        <w:contextualSpacing/>
        <w:rPr>
          <w:rFonts w:eastAsia="Times New Roman" w:cstheme="minorHAnsi"/>
        </w:rPr>
      </w:pPr>
      <w:r w:rsidRPr="00AB618E">
        <w:rPr>
          <w:rFonts w:eastAsia="Times New Roman" w:cstheme="minorHAnsi"/>
        </w:rPr>
        <w:t>Popis plánovaných aktivit (včetně případných projektových záměrů) vedoucích k naplnění cíle</w:t>
      </w:r>
    </w:p>
    <w:p w14:paraId="6912FE40" w14:textId="77777777" w:rsidR="00AB618E" w:rsidRPr="00AB618E" w:rsidRDefault="00AB618E" w:rsidP="00AB618E">
      <w:pPr>
        <w:numPr>
          <w:ilvl w:val="4"/>
          <w:numId w:val="2"/>
        </w:numPr>
        <w:spacing w:before="60" w:after="60" w:line="240" w:lineRule="auto"/>
        <w:ind w:hanging="360"/>
        <w:contextualSpacing/>
        <w:rPr>
          <w:rFonts w:eastAsia="Times New Roman" w:cstheme="minorHAnsi"/>
        </w:rPr>
      </w:pPr>
      <w:r w:rsidRPr="00AB618E">
        <w:rPr>
          <w:rFonts w:eastAsia="Times New Roman" w:cstheme="minorHAnsi"/>
        </w:rPr>
        <w:t xml:space="preserve">Aktivity jednotlivých škol </w:t>
      </w:r>
    </w:p>
    <w:p w14:paraId="18B0BB36" w14:textId="77777777" w:rsidR="00AB618E" w:rsidRPr="00AB618E" w:rsidRDefault="00AB618E" w:rsidP="00AB618E">
      <w:pPr>
        <w:numPr>
          <w:ilvl w:val="5"/>
          <w:numId w:val="2"/>
        </w:numPr>
        <w:spacing w:before="60" w:after="60" w:line="240" w:lineRule="auto"/>
        <w:ind w:hanging="360"/>
        <w:contextualSpacing/>
        <w:rPr>
          <w:rFonts w:eastAsia="Times New Roman" w:cstheme="minorHAnsi"/>
        </w:rPr>
      </w:pPr>
      <w:r w:rsidRPr="00AB618E">
        <w:rPr>
          <w:rFonts w:eastAsia="Times New Roman" w:cstheme="minorHAnsi"/>
        </w:rPr>
        <w:t>Vybavení mateřských škol novými počítači a dalšími informačními a komunikačními technologiemi, včetně softwarového vybavení</w:t>
      </w:r>
    </w:p>
    <w:p w14:paraId="4F0AD7EA" w14:textId="77777777" w:rsidR="00AB618E" w:rsidRPr="00AB618E" w:rsidRDefault="00AB618E" w:rsidP="00AB618E">
      <w:pPr>
        <w:numPr>
          <w:ilvl w:val="5"/>
          <w:numId w:val="2"/>
        </w:numPr>
        <w:spacing w:before="60" w:after="60" w:line="240" w:lineRule="auto"/>
        <w:ind w:hanging="360"/>
        <w:contextualSpacing/>
        <w:rPr>
          <w:rFonts w:eastAsia="Times New Roman" w:cstheme="minorHAnsi"/>
        </w:rPr>
      </w:pPr>
      <w:r w:rsidRPr="00AB618E">
        <w:rPr>
          <w:rFonts w:eastAsia="Times New Roman" w:cstheme="minorHAnsi"/>
        </w:rPr>
        <w:t>Vybavení základních škol novými počítači a dalšími informačními a komunikačními technologiemi, včetně softwarového vybavení</w:t>
      </w:r>
    </w:p>
    <w:p w14:paraId="6E0A08EB" w14:textId="77777777" w:rsidR="00AB618E" w:rsidRPr="00AB618E" w:rsidRDefault="00AB618E" w:rsidP="00AB618E">
      <w:pPr>
        <w:numPr>
          <w:ilvl w:val="5"/>
          <w:numId w:val="2"/>
        </w:numPr>
        <w:spacing w:before="60" w:after="60" w:line="240" w:lineRule="auto"/>
        <w:ind w:hanging="360"/>
        <w:contextualSpacing/>
        <w:rPr>
          <w:rFonts w:eastAsia="Times New Roman" w:cstheme="minorHAnsi"/>
        </w:rPr>
      </w:pPr>
      <w:r w:rsidRPr="00AB618E">
        <w:rPr>
          <w:rFonts w:eastAsia="Times New Roman" w:cstheme="minorHAnsi"/>
        </w:rPr>
        <w:t>Vybavení subjektů zájmového a neformálního vzdělávání novými počítači a dalšími informačními a komunikačními technologiemi, včetně softwarového vybavení</w:t>
      </w:r>
    </w:p>
    <w:p w14:paraId="12050234" w14:textId="77777777" w:rsidR="00AB618E" w:rsidRPr="00AB618E" w:rsidRDefault="00AB618E" w:rsidP="00AB618E">
      <w:pPr>
        <w:rPr>
          <w:rFonts w:eastAsia="Times New Roman" w:cstheme="minorHAnsi"/>
          <w:sz w:val="24"/>
          <w:szCs w:val="24"/>
        </w:rPr>
      </w:pPr>
    </w:p>
    <w:p w14:paraId="65324ED8" w14:textId="77777777" w:rsidR="00AB618E" w:rsidRPr="00AB618E" w:rsidRDefault="00AB618E" w:rsidP="00AB618E">
      <w:pPr>
        <w:rPr>
          <w:rFonts w:eastAsia="Times New Roman" w:cstheme="minorHAnsi"/>
          <w:sz w:val="24"/>
          <w:szCs w:val="24"/>
        </w:rPr>
      </w:pPr>
      <w:r w:rsidRPr="00AB618E">
        <w:rPr>
          <w:rFonts w:eastAsia="Times New Roman" w:cstheme="minorHAnsi"/>
          <w:sz w:val="24"/>
          <w:szCs w:val="24"/>
        </w:rPr>
        <w:t>Cíl 1.6 Postupně umožňovat bezbariérový přístup do škol a školských zařízení</w:t>
      </w:r>
    </w:p>
    <w:p w14:paraId="56079906" w14:textId="77777777" w:rsidR="00AB618E" w:rsidRPr="00AB618E" w:rsidRDefault="00AB618E" w:rsidP="00AB618E">
      <w:pPr>
        <w:numPr>
          <w:ilvl w:val="1"/>
          <w:numId w:val="2"/>
        </w:numPr>
        <w:spacing w:before="60" w:after="60" w:line="240" w:lineRule="auto"/>
        <w:ind w:left="1434" w:hanging="357"/>
        <w:contextualSpacing/>
        <w:rPr>
          <w:rFonts w:eastAsia="Times New Roman" w:cstheme="minorHAnsi"/>
        </w:rPr>
      </w:pPr>
      <w:r w:rsidRPr="00AB618E">
        <w:rPr>
          <w:rFonts w:eastAsia="Times New Roman" w:cstheme="minorHAnsi"/>
        </w:rPr>
        <w:t>Opatření 1.6.1 Podporovat investice do bezbariérového přístupu do škol a školských zařízení</w:t>
      </w:r>
    </w:p>
    <w:p w14:paraId="7C864BE0" w14:textId="77777777" w:rsidR="00AB618E" w:rsidRPr="00AB618E" w:rsidRDefault="00AB618E" w:rsidP="00AB618E">
      <w:pPr>
        <w:numPr>
          <w:ilvl w:val="2"/>
          <w:numId w:val="2"/>
        </w:numPr>
        <w:spacing w:before="60" w:after="60" w:line="240" w:lineRule="auto"/>
        <w:ind w:hanging="360"/>
        <w:contextualSpacing/>
        <w:rPr>
          <w:rFonts w:eastAsia="Times New Roman" w:cstheme="minorHAnsi"/>
        </w:rPr>
      </w:pPr>
      <w:r w:rsidRPr="00AB618E">
        <w:rPr>
          <w:rFonts w:eastAsia="Times New Roman" w:cstheme="minorHAnsi"/>
        </w:rPr>
        <w:t>Cílem je zpřístupnění vzdělávání v mateřských a základních školách a subjektech zájmového a neformálního vzdělávání dětí, žáků a účastníků vzdělávání (</w:t>
      </w:r>
      <w:r w:rsidRPr="00AB618E">
        <w:rPr>
          <w:rFonts w:eastAsia="Times New Roman" w:cstheme="minorHAnsi"/>
          <w:i/>
        </w:rPr>
        <w:t>dále jen žáků)</w:t>
      </w:r>
      <w:r w:rsidRPr="00AB618E">
        <w:rPr>
          <w:rFonts w:eastAsia="Times New Roman" w:cstheme="minorHAnsi"/>
        </w:rPr>
        <w:t xml:space="preserve"> tělesně postižených prostřednictvím investic do zajištění bezbariérového přístupu  </w:t>
      </w:r>
    </w:p>
    <w:p w14:paraId="4719C244" w14:textId="77777777" w:rsidR="00AB618E" w:rsidRPr="006E2B28" w:rsidRDefault="00AB618E" w:rsidP="00AB618E">
      <w:pPr>
        <w:numPr>
          <w:ilvl w:val="3"/>
          <w:numId w:val="2"/>
        </w:numPr>
        <w:spacing w:after="0" w:line="240" w:lineRule="auto"/>
        <w:ind w:hanging="360"/>
        <w:contextualSpacing/>
        <w:rPr>
          <w:rFonts w:eastAsia="Times New Roman" w:cstheme="minorHAnsi"/>
        </w:rPr>
      </w:pPr>
      <w:r w:rsidRPr="00AB618E">
        <w:rPr>
          <w:rFonts w:eastAsia="Times New Roman" w:cstheme="minorHAnsi"/>
        </w:rPr>
        <w:t>Popis plánovaných aktivit (včetně případných projektových záměrů) vedoucích k naplnění cíle</w:t>
      </w:r>
    </w:p>
    <w:p w14:paraId="423E8824" w14:textId="1BA85BA8" w:rsidR="00AB618E" w:rsidRPr="006E2B28" w:rsidRDefault="00AB618E" w:rsidP="00AB618E">
      <w:pPr>
        <w:numPr>
          <w:ilvl w:val="4"/>
          <w:numId w:val="2"/>
        </w:numPr>
        <w:spacing w:before="60" w:after="60" w:line="240" w:lineRule="auto"/>
        <w:ind w:hanging="360"/>
        <w:contextualSpacing/>
        <w:rPr>
          <w:rFonts w:eastAsia="Times New Roman" w:cstheme="minorHAnsi"/>
        </w:rPr>
      </w:pPr>
      <w:r w:rsidRPr="006E2B28">
        <w:rPr>
          <w:rFonts w:eastAsia="Times New Roman" w:cstheme="minorHAnsi"/>
        </w:rPr>
        <w:t xml:space="preserve">Infrastruktura </w:t>
      </w:r>
      <w:r w:rsidRPr="006E2B28">
        <w:rPr>
          <w:rFonts w:cstheme="minorHAnsi"/>
          <w:color w:val="FF0000"/>
          <w:sz w:val="24"/>
          <w:szCs w:val="24"/>
        </w:rPr>
        <w:t>PŘÍLEŽITOST</w:t>
      </w:r>
      <w:r>
        <w:rPr>
          <w:rStyle w:val="Znakapoznpodarou"/>
          <w:rFonts w:cstheme="minorHAnsi"/>
          <w:color w:val="FF0000"/>
        </w:rPr>
        <w:footnoteReference w:id="2"/>
      </w:r>
    </w:p>
    <w:p w14:paraId="73F993F5" w14:textId="77777777" w:rsidR="00AB618E" w:rsidRPr="006E2B28" w:rsidRDefault="00AB618E" w:rsidP="00AB618E">
      <w:pPr>
        <w:numPr>
          <w:ilvl w:val="5"/>
          <w:numId w:val="2"/>
        </w:numPr>
        <w:spacing w:before="60" w:after="60" w:line="240" w:lineRule="auto"/>
        <w:ind w:hanging="360"/>
        <w:contextualSpacing/>
        <w:rPr>
          <w:rFonts w:eastAsia="Times New Roman" w:cstheme="minorHAnsi"/>
        </w:rPr>
      </w:pPr>
      <w:r w:rsidRPr="006E2B28">
        <w:rPr>
          <w:rFonts w:eastAsia="Times New Roman" w:cstheme="minorHAnsi"/>
        </w:rPr>
        <w:t xml:space="preserve">Zajištění bezbariérového přístupu do mateřských škol </w:t>
      </w:r>
    </w:p>
    <w:p w14:paraId="48AE17C3" w14:textId="77777777" w:rsidR="00AB618E" w:rsidRPr="006E2B28" w:rsidRDefault="00AB618E" w:rsidP="00AB618E">
      <w:pPr>
        <w:numPr>
          <w:ilvl w:val="5"/>
          <w:numId w:val="2"/>
        </w:numPr>
        <w:spacing w:before="60" w:after="60" w:line="240" w:lineRule="auto"/>
        <w:ind w:hanging="360"/>
        <w:contextualSpacing/>
        <w:rPr>
          <w:rFonts w:eastAsia="Times New Roman" w:cstheme="minorHAnsi"/>
        </w:rPr>
      </w:pPr>
      <w:r w:rsidRPr="006E2B28">
        <w:rPr>
          <w:rFonts w:eastAsia="Times New Roman" w:cstheme="minorHAnsi"/>
        </w:rPr>
        <w:t xml:space="preserve">Zajištění bezbariérového přístupu do základních škol </w:t>
      </w:r>
    </w:p>
    <w:p w14:paraId="59D2741F" w14:textId="77777777" w:rsidR="00AB618E" w:rsidRPr="006E2B28" w:rsidRDefault="00AB618E" w:rsidP="00AB618E">
      <w:pPr>
        <w:numPr>
          <w:ilvl w:val="5"/>
          <w:numId w:val="2"/>
        </w:numPr>
        <w:spacing w:before="60" w:after="60" w:line="240" w:lineRule="auto"/>
        <w:ind w:hanging="360"/>
        <w:contextualSpacing/>
        <w:rPr>
          <w:rFonts w:eastAsia="Times New Roman" w:cstheme="minorHAnsi"/>
        </w:rPr>
      </w:pPr>
      <w:r w:rsidRPr="006E2B28">
        <w:rPr>
          <w:rFonts w:eastAsia="Times New Roman" w:cstheme="minorHAnsi"/>
        </w:rPr>
        <w:t xml:space="preserve">Zajištění bezbariérového přístupu do subjektů zájmového a neformálního vzdělávání </w:t>
      </w:r>
    </w:p>
    <w:p w14:paraId="79BDB2C2" w14:textId="77777777" w:rsidR="00AB618E" w:rsidRPr="006E2B28" w:rsidRDefault="00AB618E" w:rsidP="00AB618E">
      <w:pPr>
        <w:numPr>
          <w:ilvl w:val="4"/>
          <w:numId w:val="2"/>
        </w:numPr>
        <w:spacing w:before="60" w:after="60" w:line="240" w:lineRule="auto"/>
        <w:ind w:hanging="360"/>
        <w:contextualSpacing/>
        <w:rPr>
          <w:rFonts w:eastAsia="Times New Roman" w:cstheme="minorHAnsi"/>
        </w:rPr>
      </w:pPr>
      <w:r w:rsidRPr="006E2B28">
        <w:rPr>
          <w:rFonts w:eastAsia="Times New Roman" w:cstheme="minorHAnsi"/>
        </w:rPr>
        <w:t xml:space="preserve">Aktivity spolupráce </w:t>
      </w:r>
      <w:r w:rsidRPr="006E2B28">
        <w:rPr>
          <w:rFonts w:cstheme="minorHAnsi"/>
          <w:color w:val="FF0000"/>
          <w:sz w:val="24"/>
          <w:szCs w:val="24"/>
        </w:rPr>
        <w:t>PŘÍLEŽITOST</w:t>
      </w:r>
    </w:p>
    <w:p w14:paraId="7D7FB316" w14:textId="77777777" w:rsidR="00AB618E" w:rsidRPr="006E2B28" w:rsidRDefault="00AB618E" w:rsidP="00AB618E">
      <w:pPr>
        <w:numPr>
          <w:ilvl w:val="5"/>
          <w:numId w:val="2"/>
        </w:numPr>
        <w:spacing w:before="60" w:after="60" w:line="240" w:lineRule="auto"/>
        <w:ind w:hanging="360"/>
        <w:contextualSpacing/>
        <w:rPr>
          <w:rFonts w:eastAsia="Times New Roman" w:cstheme="minorHAnsi"/>
        </w:rPr>
      </w:pPr>
      <w:r w:rsidRPr="006E2B28">
        <w:rPr>
          <w:rFonts w:eastAsia="Times New Roman" w:cstheme="minorHAnsi"/>
        </w:rPr>
        <w:t>Spolupráce škol a školských zařízení v zajištění bezbariérového přístupu žáků do škol</w:t>
      </w:r>
    </w:p>
    <w:p w14:paraId="27064183" w14:textId="77777777" w:rsidR="00AB618E" w:rsidRPr="006E2B28" w:rsidRDefault="00AB618E" w:rsidP="00AB618E">
      <w:pPr>
        <w:rPr>
          <w:rFonts w:eastAsia="Times New Roman" w:cstheme="minorHAnsi"/>
          <w:sz w:val="24"/>
          <w:szCs w:val="24"/>
        </w:rPr>
      </w:pPr>
    </w:p>
    <w:p w14:paraId="360C156F" w14:textId="77777777" w:rsidR="00AB618E" w:rsidRPr="006E2B28" w:rsidRDefault="00AB618E" w:rsidP="00AB618E">
      <w:pPr>
        <w:spacing w:before="60" w:after="60" w:line="240" w:lineRule="auto"/>
        <w:ind w:left="3600"/>
        <w:rPr>
          <w:rFonts w:eastAsia="Times New Roman" w:cstheme="minorHAnsi"/>
        </w:rPr>
      </w:pPr>
    </w:p>
    <w:p w14:paraId="781196B0" w14:textId="77777777" w:rsidR="00296FAC" w:rsidRDefault="00296FAC" w:rsidP="00AB618E">
      <w:pPr>
        <w:rPr>
          <w:rFonts w:eastAsia="Times New Roman" w:cstheme="minorHAnsi"/>
          <w:b/>
          <w:sz w:val="24"/>
          <w:szCs w:val="24"/>
        </w:rPr>
      </w:pPr>
    </w:p>
    <w:p w14:paraId="7D54EF93" w14:textId="77777777" w:rsidR="00296FAC" w:rsidRDefault="00296FAC" w:rsidP="00AB618E">
      <w:pPr>
        <w:rPr>
          <w:rFonts w:eastAsia="Times New Roman" w:cstheme="minorHAnsi"/>
          <w:b/>
          <w:sz w:val="24"/>
          <w:szCs w:val="24"/>
        </w:rPr>
      </w:pPr>
    </w:p>
    <w:p w14:paraId="089F0ACF" w14:textId="55CEE5DB" w:rsidR="00AB618E" w:rsidRPr="006E2B28" w:rsidRDefault="00AB618E" w:rsidP="00AB618E">
      <w:pPr>
        <w:rPr>
          <w:rFonts w:eastAsia="Times New Roman" w:cstheme="minorHAnsi"/>
          <w:b/>
          <w:sz w:val="24"/>
          <w:szCs w:val="24"/>
        </w:rPr>
      </w:pPr>
      <w:r w:rsidRPr="006E2B28">
        <w:rPr>
          <w:rFonts w:eastAsia="Times New Roman" w:cstheme="minorHAnsi"/>
          <w:b/>
          <w:sz w:val="24"/>
          <w:szCs w:val="24"/>
        </w:rPr>
        <w:t>Cíl 2. Zvýšené kompetence pedagogických pracovníků škol a školských zařízení a pracovníků dalších subjektů poskytujících zájmové a celoživotní vzdělávání</w:t>
      </w:r>
    </w:p>
    <w:p w14:paraId="586E659D" w14:textId="77777777" w:rsidR="00AB618E" w:rsidRPr="00AB618E" w:rsidRDefault="00AB618E" w:rsidP="00AB618E">
      <w:pPr>
        <w:rPr>
          <w:rFonts w:eastAsia="Times New Roman" w:cstheme="minorHAnsi"/>
          <w:sz w:val="24"/>
          <w:szCs w:val="24"/>
        </w:rPr>
      </w:pPr>
      <w:r w:rsidRPr="006E2B28">
        <w:rPr>
          <w:rFonts w:eastAsia="Times New Roman" w:cstheme="minorHAnsi"/>
          <w:sz w:val="24"/>
          <w:szCs w:val="24"/>
        </w:rPr>
        <w:t>Cíl 2.</w:t>
      </w:r>
      <w:r w:rsidRPr="00AB618E">
        <w:rPr>
          <w:rFonts w:eastAsia="Times New Roman" w:cstheme="minorHAnsi"/>
          <w:sz w:val="24"/>
          <w:szCs w:val="24"/>
        </w:rPr>
        <w:t xml:space="preserve">1 </w:t>
      </w:r>
      <w:bookmarkStart w:id="1" w:name="_7l1p6r5go73q" w:colFirst="0" w:colLast="0"/>
      <w:bookmarkEnd w:id="1"/>
      <w:r w:rsidRPr="00AB618E">
        <w:rPr>
          <w:rFonts w:eastAsia="Times New Roman" w:cstheme="minorHAnsi"/>
          <w:sz w:val="24"/>
          <w:szCs w:val="24"/>
        </w:rPr>
        <w:t>Realizovat další vzdělávání pedagogických pracovníků v oblastech kurikulární reformy, zejména v oblasti klíčových kompetencí, školního klimatu a hodnocení žáků</w:t>
      </w:r>
    </w:p>
    <w:p w14:paraId="1E3D1DA4" w14:textId="77777777" w:rsidR="00AB618E" w:rsidRPr="00AB618E" w:rsidRDefault="00AB618E" w:rsidP="00AB618E">
      <w:pPr>
        <w:numPr>
          <w:ilvl w:val="1"/>
          <w:numId w:val="2"/>
        </w:numPr>
        <w:spacing w:before="60" w:after="60" w:line="240" w:lineRule="auto"/>
        <w:ind w:left="1434" w:hanging="357"/>
        <w:contextualSpacing/>
        <w:rPr>
          <w:rFonts w:eastAsia="Times New Roman" w:cstheme="minorHAnsi"/>
        </w:rPr>
      </w:pPr>
      <w:r w:rsidRPr="00AB618E">
        <w:rPr>
          <w:rFonts w:eastAsia="Times New Roman" w:cstheme="minorHAnsi"/>
        </w:rPr>
        <w:t>Opatření 2.1.1 Realizovat další vzdělávání pedagogických pracovníků základních škol v oblastech kurikulární reformy</w:t>
      </w:r>
    </w:p>
    <w:p w14:paraId="29A6DBBF" w14:textId="77777777" w:rsidR="00AB618E" w:rsidRPr="00AB618E" w:rsidRDefault="00AB618E" w:rsidP="00AB618E">
      <w:pPr>
        <w:numPr>
          <w:ilvl w:val="2"/>
          <w:numId w:val="2"/>
        </w:numPr>
        <w:spacing w:before="60" w:after="60" w:line="240" w:lineRule="auto"/>
        <w:ind w:hanging="360"/>
        <w:contextualSpacing/>
        <w:rPr>
          <w:rFonts w:eastAsia="Times New Roman" w:cstheme="minorHAnsi"/>
        </w:rPr>
      </w:pPr>
      <w:r w:rsidRPr="00AB618E">
        <w:rPr>
          <w:rFonts w:eastAsia="Times New Roman" w:cstheme="minorHAnsi"/>
        </w:rPr>
        <w:t xml:space="preserve">Cílem opatření je zvýšit kvalitu výuky a prostředí škol podporou vzdělávání pedagogických pracovníků v oblastech kurikulární reformy, hlavně v klíčových kompetencích, školním klimatu a hodnocení žáků </w:t>
      </w:r>
    </w:p>
    <w:p w14:paraId="0148E696" w14:textId="77777777" w:rsidR="00AB618E" w:rsidRPr="00AB618E" w:rsidRDefault="00AB618E" w:rsidP="00AB618E">
      <w:pPr>
        <w:numPr>
          <w:ilvl w:val="3"/>
          <w:numId w:val="2"/>
        </w:numPr>
        <w:spacing w:before="60" w:after="60" w:line="240" w:lineRule="auto"/>
        <w:ind w:hanging="360"/>
        <w:contextualSpacing/>
        <w:rPr>
          <w:rFonts w:eastAsia="Times New Roman" w:cstheme="minorHAnsi"/>
        </w:rPr>
      </w:pPr>
      <w:r w:rsidRPr="00AB618E">
        <w:rPr>
          <w:rFonts w:eastAsia="Times New Roman" w:cstheme="minorHAnsi"/>
        </w:rPr>
        <w:t>Popis plánovaných aktivit (včetně případných projektových záměrů) vedoucích k naplnění cíle</w:t>
      </w:r>
    </w:p>
    <w:p w14:paraId="64C2C4CF" w14:textId="6EEE6C16" w:rsidR="00AB618E" w:rsidRPr="006E2B28" w:rsidRDefault="00AB618E" w:rsidP="00AB618E">
      <w:pPr>
        <w:numPr>
          <w:ilvl w:val="4"/>
          <w:numId w:val="2"/>
        </w:numPr>
        <w:spacing w:before="60" w:after="60" w:line="240" w:lineRule="auto"/>
        <w:ind w:hanging="360"/>
        <w:contextualSpacing/>
        <w:rPr>
          <w:rFonts w:eastAsia="Times New Roman" w:cstheme="minorHAnsi"/>
        </w:rPr>
      </w:pPr>
      <w:r w:rsidRPr="006E2B28">
        <w:rPr>
          <w:rFonts w:eastAsia="Times New Roman" w:cstheme="minorHAnsi"/>
        </w:rPr>
        <w:t xml:space="preserve">Aktivity jednotlivých škol </w:t>
      </w:r>
      <w:r w:rsidRPr="006E2B28">
        <w:rPr>
          <w:rFonts w:cstheme="minorHAnsi"/>
          <w:color w:val="FF0000"/>
          <w:sz w:val="24"/>
          <w:szCs w:val="24"/>
        </w:rPr>
        <w:t>PŘÍLEŽITOST</w:t>
      </w:r>
      <w:r w:rsidR="00EB5B05" w:rsidRPr="00EB5B05">
        <w:rPr>
          <w:rFonts w:cstheme="minorHAnsi"/>
          <w:sz w:val="24"/>
          <w:szCs w:val="24"/>
        </w:rPr>
        <w:t xml:space="preserve">, </w:t>
      </w:r>
      <w:r w:rsidR="00EB5B05" w:rsidRPr="00EB5B05">
        <w:rPr>
          <w:rFonts w:cstheme="minorHAnsi"/>
          <w:color w:val="00B050"/>
          <w:sz w:val="24"/>
          <w:szCs w:val="24"/>
        </w:rPr>
        <w:t>MAN</w:t>
      </w:r>
      <w:r w:rsidR="00EB5B05" w:rsidRPr="00EB5B05">
        <w:rPr>
          <w:rFonts w:cstheme="minorHAnsi"/>
          <w:sz w:val="24"/>
          <w:szCs w:val="24"/>
        </w:rPr>
        <w:t xml:space="preserve">, </w:t>
      </w:r>
      <w:r w:rsidR="00EB5B05" w:rsidRPr="00EB5B05">
        <w:rPr>
          <w:rFonts w:cstheme="minorHAnsi"/>
          <w:color w:val="0070C0"/>
          <w:sz w:val="24"/>
          <w:szCs w:val="24"/>
        </w:rPr>
        <w:t>MDF</w:t>
      </w:r>
      <w:r w:rsidR="00EB5B05">
        <w:rPr>
          <w:rStyle w:val="Znakapoznpodarou"/>
          <w:rFonts w:cstheme="minorHAnsi"/>
          <w:color w:val="0070C0"/>
          <w:sz w:val="24"/>
          <w:szCs w:val="24"/>
        </w:rPr>
        <w:footnoteReference w:id="3"/>
      </w:r>
    </w:p>
    <w:p w14:paraId="1F051B82" w14:textId="0AE6456D" w:rsidR="00AB618E" w:rsidRPr="006E2B28" w:rsidRDefault="00AB618E" w:rsidP="00AB618E">
      <w:pPr>
        <w:numPr>
          <w:ilvl w:val="5"/>
          <w:numId w:val="2"/>
        </w:numPr>
        <w:spacing w:before="60" w:after="60" w:line="240" w:lineRule="auto"/>
        <w:ind w:hanging="360"/>
        <w:contextualSpacing/>
        <w:rPr>
          <w:rFonts w:eastAsia="Times New Roman" w:cstheme="minorHAnsi"/>
        </w:rPr>
      </w:pPr>
      <w:r w:rsidRPr="006E2B28">
        <w:rPr>
          <w:rFonts w:eastAsia="Times New Roman" w:cstheme="minorHAnsi"/>
        </w:rPr>
        <w:t>Vzdělávání pedagogických pracovníků v klíčových kompetencích</w:t>
      </w:r>
      <w:r w:rsidR="007340B3">
        <w:rPr>
          <w:rFonts w:eastAsia="Times New Roman" w:cstheme="minorHAnsi"/>
        </w:rPr>
        <w:t xml:space="preserve"> </w:t>
      </w:r>
      <w:r w:rsidR="007340B3" w:rsidRPr="005668DD">
        <w:rPr>
          <w:rFonts w:eastAsia="Times New Roman" w:cstheme="minorHAnsi"/>
          <w:color w:val="FF0000"/>
        </w:rPr>
        <w:t>a managementu tříd</w:t>
      </w:r>
    </w:p>
    <w:p w14:paraId="21FD1528" w14:textId="77777777" w:rsidR="00AB618E" w:rsidRPr="006E2B28" w:rsidRDefault="00AB618E" w:rsidP="00AB618E">
      <w:pPr>
        <w:numPr>
          <w:ilvl w:val="5"/>
          <w:numId w:val="2"/>
        </w:numPr>
        <w:spacing w:before="60" w:after="60" w:line="240" w:lineRule="auto"/>
        <w:ind w:hanging="360"/>
        <w:contextualSpacing/>
        <w:rPr>
          <w:rFonts w:eastAsia="Times New Roman" w:cstheme="minorHAnsi"/>
        </w:rPr>
      </w:pPr>
      <w:r w:rsidRPr="006E2B28">
        <w:rPr>
          <w:rFonts w:eastAsia="Times New Roman" w:cstheme="minorHAnsi"/>
        </w:rPr>
        <w:t>Vzdělávání pedagogických pracovníků v hodnocení žáků</w:t>
      </w:r>
    </w:p>
    <w:p w14:paraId="05216B96" w14:textId="77777777" w:rsidR="00AB618E" w:rsidRPr="006E2B28" w:rsidRDefault="00AB618E" w:rsidP="00AB618E">
      <w:pPr>
        <w:numPr>
          <w:ilvl w:val="5"/>
          <w:numId w:val="2"/>
        </w:numPr>
        <w:spacing w:before="60" w:after="60" w:line="240" w:lineRule="auto"/>
        <w:ind w:hanging="360"/>
        <w:contextualSpacing/>
        <w:rPr>
          <w:rFonts w:eastAsia="Times New Roman" w:cstheme="minorHAnsi"/>
        </w:rPr>
      </w:pPr>
      <w:r w:rsidRPr="006E2B28">
        <w:rPr>
          <w:rFonts w:eastAsia="Times New Roman" w:cstheme="minorHAnsi"/>
        </w:rPr>
        <w:t>Vzdělávání pedagogických pracovníků v oblasti vlastního hodnocení školy</w:t>
      </w:r>
    </w:p>
    <w:p w14:paraId="6E291AFA" w14:textId="77777777" w:rsidR="00AB618E" w:rsidRPr="006E2B28" w:rsidRDefault="00AB618E" w:rsidP="00AB618E">
      <w:pPr>
        <w:numPr>
          <w:ilvl w:val="5"/>
          <w:numId w:val="2"/>
        </w:numPr>
        <w:spacing w:before="60" w:after="60" w:line="240" w:lineRule="auto"/>
        <w:ind w:hanging="360"/>
        <w:contextualSpacing/>
        <w:rPr>
          <w:rFonts w:eastAsia="Times New Roman" w:cstheme="minorHAnsi"/>
        </w:rPr>
      </w:pPr>
      <w:r w:rsidRPr="006E2B28">
        <w:rPr>
          <w:rFonts w:eastAsia="Times New Roman" w:cstheme="minorHAnsi"/>
        </w:rPr>
        <w:t>Vzdělávání pedagogických pracovníků v dalších oblastech kurikulární reformy</w:t>
      </w:r>
    </w:p>
    <w:p w14:paraId="39FCDF95" w14:textId="68BB9B79" w:rsidR="00AB618E" w:rsidRPr="006E2B28" w:rsidRDefault="00AB618E" w:rsidP="00AB618E">
      <w:pPr>
        <w:numPr>
          <w:ilvl w:val="4"/>
          <w:numId w:val="2"/>
        </w:numPr>
        <w:spacing w:before="60" w:after="60" w:line="240" w:lineRule="auto"/>
        <w:ind w:hanging="360"/>
        <w:contextualSpacing/>
        <w:rPr>
          <w:rFonts w:eastAsia="Times New Roman" w:cstheme="minorHAnsi"/>
        </w:rPr>
      </w:pPr>
      <w:r w:rsidRPr="006E2B28">
        <w:rPr>
          <w:rFonts w:eastAsia="Times New Roman" w:cstheme="minorHAnsi"/>
        </w:rPr>
        <w:t xml:space="preserve">Aktivity spolupráce </w:t>
      </w:r>
      <w:r w:rsidRPr="006E2B28">
        <w:rPr>
          <w:rFonts w:cstheme="minorHAnsi"/>
          <w:color w:val="FF0000"/>
          <w:sz w:val="24"/>
          <w:szCs w:val="24"/>
        </w:rPr>
        <w:t>PŘÍLEŽITOST</w:t>
      </w:r>
      <w:r w:rsidR="00375DB2" w:rsidRPr="00EB5B05">
        <w:rPr>
          <w:rFonts w:cstheme="minorHAnsi"/>
          <w:sz w:val="24"/>
          <w:szCs w:val="24"/>
        </w:rPr>
        <w:t xml:space="preserve">, </w:t>
      </w:r>
      <w:r w:rsidR="00375DB2" w:rsidRPr="00EB5B05">
        <w:rPr>
          <w:rFonts w:cstheme="minorHAnsi"/>
          <w:color w:val="00B050"/>
          <w:sz w:val="24"/>
          <w:szCs w:val="24"/>
        </w:rPr>
        <w:t>MAN</w:t>
      </w:r>
      <w:r w:rsidR="00375DB2" w:rsidRPr="00EB5B05">
        <w:rPr>
          <w:rFonts w:cstheme="minorHAnsi"/>
          <w:sz w:val="24"/>
          <w:szCs w:val="24"/>
        </w:rPr>
        <w:t xml:space="preserve">, </w:t>
      </w:r>
      <w:r w:rsidR="00375DB2" w:rsidRPr="00EB5B05">
        <w:rPr>
          <w:rFonts w:cstheme="minorHAnsi"/>
          <w:color w:val="0070C0"/>
          <w:sz w:val="24"/>
          <w:szCs w:val="24"/>
        </w:rPr>
        <w:t>MDF</w:t>
      </w:r>
    </w:p>
    <w:p w14:paraId="351A2D39" w14:textId="77777777" w:rsidR="00AB618E" w:rsidRPr="006E2B28" w:rsidRDefault="00AB618E" w:rsidP="00AB618E">
      <w:pPr>
        <w:numPr>
          <w:ilvl w:val="5"/>
          <w:numId w:val="2"/>
        </w:numPr>
        <w:spacing w:before="60" w:after="60" w:line="240" w:lineRule="auto"/>
        <w:ind w:hanging="360"/>
        <w:contextualSpacing/>
        <w:rPr>
          <w:rFonts w:eastAsia="Times New Roman" w:cstheme="minorHAnsi"/>
          <w:color w:val="000000" w:themeColor="text1"/>
        </w:rPr>
      </w:pPr>
      <w:r w:rsidRPr="006E2B28">
        <w:rPr>
          <w:rFonts w:eastAsia="Times New Roman" w:cstheme="minorHAnsi"/>
          <w:color w:val="000000" w:themeColor="text1"/>
        </w:rPr>
        <w:t>Spolupráce škol, školských zařízení a dalších subjektů poskytujících zájmové a celoživotní vzdělávání ve vzdělávání pedagogických pracovníků v oblastech kurikulární reformy</w:t>
      </w:r>
    </w:p>
    <w:p w14:paraId="4845B23B" w14:textId="77777777" w:rsidR="00AB618E" w:rsidRPr="006E2B28" w:rsidRDefault="00AB618E" w:rsidP="00AB618E">
      <w:pPr>
        <w:spacing w:before="60" w:after="60" w:line="240" w:lineRule="auto"/>
        <w:ind w:left="3600"/>
        <w:rPr>
          <w:rFonts w:eastAsia="Times New Roman" w:cstheme="minorHAnsi"/>
        </w:rPr>
      </w:pPr>
    </w:p>
    <w:p w14:paraId="34D3690F" w14:textId="77777777" w:rsidR="00AB618E" w:rsidRPr="00AB618E" w:rsidRDefault="00AB618E" w:rsidP="00AB618E">
      <w:pPr>
        <w:numPr>
          <w:ilvl w:val="1"/>
          <w:numId w:val="2"/>
        </w:numPr>
        <w:spacing w:before="60" w:after="60" w:line="240" w:lineRule="auto"/>
        <w:ind w:left="1434" w:hanging="357"/>
        <w:rPr>
          <w:rFonts w:eastAsia="Times New Roman" w:cstheme="minorHAnsi"/>
        </w:rPr>
      </w:pPr>
      <w:bookmarkStart w:id="2" w:name="_ymksnw1qjy5k" w:colFirst="0" w:colLast="0"/>
      <w:bookmarkEnd w:id="2"/>
      <w:r w:rsidRPr="00AB618E">
        <w:rPr>
          <w:rFonts w:eastAsia="Times New Roman" w:cstheme="minorHAnsi"/>
        </w:rPr>
        <w:t>Opatření 2.1.2 Realizovat další vzdělávání pedagogů v mateřských školách v oblastech kurikulární reformy</w:t>
      </w:r>
    </w:p>
    <w:p w14:paraId="2D72464F" w14:textId="77777777" w:rsidR="00AB618E" w:rsidRPr="006E2B28" w:rsidRDefault="00AB618E" w:rsidP="00AB618E">
      <w:pPr>
        <w:numPr>
          <w:ilvl w:val="2"/>
          <w:numId w:val="2"/>
        </w:numPr>
        <w:spacing w:before="60" w:after="60" w:line="240" w:lineRule="auto"/>
        <w:ind w:hanging="360"/>
        <w:rPr>
          <w:rFonts w:eastAsia="Times New Roman" w:cstheme="minorHAnsi"/>
        </w:rPr>
      </w:pPr>
      <w:bookmarkStart w:id="3" w:name="_nkprnnzew0me" w:colFirst="0" w:colLast="0"/>
      <w:bookmarkEnd w:id="3"/>
      <w:r w:rsidRPr="006E2B28">
        <w:rPr>
          <w:rFonts w:eastAsia="Times New Roman" w:cstheme="minorHAnsi"/>
        </w:rPr>
        <w:t>Cílem opatření je zvyšování kompetencí předškolních pedagogů, hlavně podpora pedagogů mateřských škol ve zvýšení kompetencí při práci s dvouletými dětmi</w:t>
      </w:r>
    </w:p>
    <w:p w14:paraId="140000B8" w14:textId="77777777" w:rsidR="00AB618E" w:rsidRPr="006E2B28" w:rsidRDefault="00AB618E" w:rsidP="00AB618E">
      <w:pPr>
        <w:numPr>
          <w:ilvl w:val="3"/>
          <w:numId w:val="2"/>
        </w:numPr>
        <w:spacing w:before="60" w:after="60" w:line="240" w:lineRule="auto"/>
        <w:ind w:hanging="360"/>
        <w:rPr>
          <w:rFonts w:eastAsia="Times New Roman" w:cstheme="minorHAnsi"/>
        </w:rPr>
      </w:pPr>
      <w:bookmarkStart w:id="4" w:name="_yzqw42abdzcu" w:colFirst="0" w:colLast="0"/>
      <w:bookmarkEnd w:id="4"/>
      <w:r w:rsidRPr="006E2B28">
        <w:rPr>
          <w:rFonts w:eastAsia="Times New Roman" w:cstheme="minorHAnsi"/>
        </w:rPr>
        <w:t>Popis plánovaných aktivit (včetně případných projektových záměrů) vedoucích k naplnění cíle</w:t>
      </w:r>
    </w:p>
    <w:p w14:paraId="5F285946" w14:textId="569E50D6" w:rsidR="00AB618E" w:rsidRPr="006E2B28" w:rsidRDefault="00AB618E" w:rsidP="00AB618E">
      <w:pPr>
        <w:numPr>
          <w:ilvl w:val="4"/>
          <w:numId w:val="2"/>
        </w:numPr>
        <w:spacing w:before="60" w:after="60" w:line="240" w:lineRule="auto"/>
        <w:ind w:hanging="360"/>
        <w:rPr>
          <w:rFonts w:eastAsia="Times New Roman" w:cstheme="minorHAnsi"/>
        </w:rPr>
      </w:pPr>
      <w:bookmarkStart w:id="5" w:name="_t914u16kob7v" w:colFirst="0" w:colLast="0"/>
      <w:bookmarkEnd w:id="5"/>
      <w:r w:rsidRPr="006E2B28">
        <w:rPr>
          <w:rFonts w:eastAsia="Times New Roman" w:cstheme="minorHAnsi"/>
        </w:rPr>
        <w:t xml:space="preserve">Aktivity jednotlivých škol </w:t>
      </w:r>
      <w:r w:rsidRPr="006E2B28">
        <w:rPr>
          <w:rFonts w:cstheme="minorHAnsi"/>
          <w:color w:val="FF0000"/>
          <w:sz w:val="24"/>
          <w:szCs w:val="24"/>
        </w:rPr>
        <w:t>PŘÍLEŽITOST</w:t>
      </w:r>
      <w:r w:rsidR="00FE7A80" w:rsidRPr="00EB5B05">
        <w:rPr>
          <w:rFonts w:cstheme="minorHAnsi"/>
          <w:sz w:val="24"/>
          <w:szCs w:val="24"/>
        </w:rPr>
        <w:t xml:space="preserve">, </w:t>
      </w:r>
      <w:r w:rsidR="00FE7A80" w:rsidRPr="00EB5B05">
        <w:rPr>
          <w:rFonts w:cstheme="minorHAnsi"/>
          <w:color w:val="00B050"/>
          <w:sz w:val="24"/>
          <w:szCs w:val="24"/>
        </w:rPr>
        <w:t>MAN</w:t>
      </w:r>
      <w:r w:rsidR="00FE7A80" w:rsidRPr="00EB5B05">
        <w:rPr>
          <w:rFonts w:cstheme="minorHAnsi"/>
          <w:sz w:val="24"/>
          <w:szCs w:val="24"/>
        </w:rPr>
        <w:t xml:space="preserve">, </w:t>
      </w:r>
      <w:r w:rsidR="00FE7A80" w:rsidRPr="00EB5B05">
        <w:rPr>
          <w:rFonts w:cstheme="minorHAnsi"/>
          <w:color w:val="0070C0"/>
          <w:sz w:val="24"/>
          <w:szCs w:val="24"/>
        </w:rPr>
        <w:t>MDF</w:t>
      </w:r>
    </w:p>
    <w:p w14:paraId="29F5C8BE" w14:textId="77777777" w:rsidR="00AB618E" w:rsidRPr="006E2B28" w:rsidRDefault="00AB618E" w:rsidP="00AB618E">
      <w:pPr>
        <w:numPr>
          <w:ilvl w:val="5"/>
          <w:numId w:val="2"/>
        </w:numPr>
        <w:spacing w:before="60" w:after="60" w:line="240" w:lineRule="auto"/>
        <w:ind w:hanging="360"/>
        <w:rPr>
          <w:rFonts w:eastAsia="Times New Roman" w:cstheme="minorHAnsi"/>
        </w:rPr>
      </w:pPr>
      <w:bookmarkStart w:id="6" w:name="_5y9w54xzpioc" w:colFirst="0" w:colLast="0"/>
      <w:bookmarkEnd w:id="6"/>
      <w:r w:rsidRPr="006E2B28">
        <w:rPr>
          <w:rFonts w:eastAsia="Times New Roman" w:cstheme="minorHAnsi"/>
        </w:rPr>
        <w:t>Vzdělávání pedagogických pracovníků zaměřené na osobnostně sociální rozvoj dětí dvouletých a starších</w:t>
      </w:r>
    </w:p>
    <w:p w14:paraId="5522F398" w14:textId="12900B05" w:rsidR="00AB618E" w:rsidRPr="006E2B28" w:rsidRDefault="00AB618E" w:rsidP="00AB618E">
      <w:pPr>
        <w:numPr>
          <w:ilvl w:val="4"/>
          <w:numId w:val="2"/>
        </w:numPr>
        <w:spacing w:before="60" w:after="60" w:line="240" w:lineRule="auto"/>
        <w:ind w:hanging="360"/>
        <w:rPr>
          <w:rFonts w:eastAsia="Times New Roman" w:cstheme="minorHAnsi"/>
        </w:rPr>
      </w:pPr>
      <w:bookmarkStart w:id="7" w:name="_md9hwswsanbz" w:colFirst="0" w:colLast="0"/>
      <w:bookmarkEnd w:id="7"/>
      <w:r w:rsidRPr="006E2B28">
        <w:rPr>
          <w:rFonts w:eastAsia="Times New Roman" w:cstheme="minorHAnsi"/>
        </w:rPr>
        <w:t xml:space="preserve">Aktivity spolupráce </w:t>
      </w:r>
      <w:r w:rsidRPr="006E2B28">
        <w:rPr>
          <w:rFonts w:cstheme="minorHAnsi"/>
          <w:color w:val="FF0000"/>
          <w:sz w:val="24"/>
          <w:szCs w:val="24"/>
        </w:rPr>
        <w:t>PŘÍLEŽITOST</w:t>
      </w:r>
      <w:r w:rsidR="00FE7A80" w:rsidRPr="00EB5B05">
        <w:rPr>
          <w:rFonts w:cstheme="minorHAnsi"/>
          <w:sz w:val="24"/>
          <w:szCs w:val="24"/>
        </w:rPr>
        <w:t xml:space="preserve">, </w:t>
      </w:r>
      <w:r w:rsidR="00FE7A80" w:rsidRPr="00EB5B05">
        <w:rPr>
          <w:rFonts w:cstheme="minorHAnsi"/>
          <w:color w:val="00B050"/>
          <w:sz w:val="24"/>
          <w:szCs w:val="24"/>
        </w:rPr>
        <w:t>MAN</w:t>
      </w:r>
      <w:r w:rsidR="00FE7A80" w:rsidRPr="00EB5B05">
        <w:rPr>
          <w:rFonts w:cstheme="minorHAnsi"/>
          <w:sz w:val="24"/>
          <w:szCs w:val="24"/>
        </w:rPr>
        <w:t xml:space="preserve">, </w:t>
      </w:r>
      <w:r w:rsidR="00FE7A80" w:rsidRPr="00EB5B05">
        <w:rPr>
          <w:rFonts w:cstheme="minorHAnsi"/>
          <w:color w:val="0070C0"/>
          <w:sz w:val="24"/>
          <w:szCs w:val="24"/>
        </w:rPr>
        <w:t>MDF</w:t>
      </w:r>
    </w:p>
    <w:p w14:paraId="38E7EE81" w14:textId="77777777" w:rsidR="00AB618E" w:rsidRPr="006E2B28" w:rsidRDefault="00AB618E" w:rsidP="00AB618E">
      <w:pPr>
        <w:numPr>
          <w:ilvl w:val="5"/>
          <w:numId w:val="2"/>
        </w:numPr>
        <w:spacing w:before="60" w:after="60" w:line="240" w:lineRule="auto"/>
        <w:ind w:hanging="360"/>
        <w:contextualSpacing/>
        <w:rPr>
          <w:rFonts w:eastAsia="Times New Roman" w:cstheme="minorHAnsi"/>
        </w:rPr>
      </w:pPr>
      <w:r w:rsidRPr="006E2B28">
        <w:rPr>
          <w:rFonts w:eastAsia="Times New Roman" w:cstheme="minorHAnsi"/>
        </w:rPr>
        <w:t>Spolupráce škol, školských zařízení a dalších subjektů poskytujících zájmové a celoživotní vzdělávání ve vzdělávání pedagogických pracovníků v oblastech práce s dvouletými dětmi</w:t>
      </w:r>
    </w:p>
    <w:p w14:paraId="18B0CB1F" w14:textId="77777777" w:rsidR="00296FAC" w:rsidRDefault="00296FAC" w:rsidP="00AB618E">
      <w:pPr>
        <w:numPr>
          <w:ilvl w:val="5"/>
          <w:numId w:val="2"/>
        </w:numPr>
        <w:spacing w:before="60" w:after="60" w:line="240" w:lineRule="auto"/>
        <w:ind w:hanging="360"/>
        <w:contextualSpacing/>
        <w:rPr>
          <w:rFonts w:eastAsia="Times New Roman" w:cstheme="minorHAnsi"/>
        </w:rPr>
      </w:pPr>
    </w:p>
    <w:p w14:paraId="646D7A37" w14:textId="77777777" w:rsidR="00296FAC" w:rsidRDefault="00296FAC" w:rsidP="00296FAC">
      <w:pPr>
        <w:spacing w:before="60" w:after="60" w:line="240" w:lineRule="auto"/>
        <w:ind w:left="4320"/>
        <w:contextualSpacing/>
        <w:rPr>
          <w:rFonts w:eastAsia="Times New Roman" w:cstheme="minorHAnsi"/>
        </w:rPr>
      </w:pPr>
    </w:p>
    <w:p w14:paraId="34B58E00" w14:textId="516D2D3E" w:rsidR="00AB618E" w:rsidRPr="006E2B28" w:rsidRDefault="00AB618E" w:rsidP="00AB618E">
      <w:pPr>
        <w:numPr>
          <w:ilvl w:val="5"/>
          <w:numId w:val="2"/>
        </w:numPr>
        <w:spacing w:before="60" w:after="60" w:line="240" w:lineRule="auto"/>
        <w:ind w:hanging="360"/>
        <w:contextualSpacing/>
        <w:rPr>
          <w:rFonts w:eastAsia="Times New Roman" w:cstheme="minorHAnsi"/>
        </w:rPr>
      </w:pPr>
      <w:r w:rsidRPr="006E2B28">
        <w:rPr>
          <w:rFonts w:eastAsia="Times New Roman" w:cstheme="minorHAnsi"/>
        </w:rPr>
        <w:t>Výměna zkušeností mezi jednotlivými mateřskými školami</w:t>
      </w:r>
    </w:p>
    <w:p w14:paraId="34156640" w14:textId="77777777" w:rsidR="00AB618E" w:rsidRPr="006E2B28" w:rsidRDefault="00AB618E" w:rsidP="00AB618E">
      <w:pPr>
        <w:spacing w:before="60" w:after="60" w:line="240" w:lineRule="auto"/>
        <w:rPr>
          <w:rFonts w:eastAsia="Times New Roman" w:cstheme="minorHAnsi"/>
        </w:rPr>
      </w:pPr>
    </w:p>
    <w:p w14:paraId="34006D55" w14:textId="77777777" w:rsidR="00AB618E" w:rsidRPr="006E2B28" w:rsidRDefault="00AB618E" w:rsidP="00AB618E">
      <w:pPr>
        <w:spacing w:before="60" w:after="60" w:line="240" w:lineRule="auto"/>
        <w:rPr>
          <w:rFonts w:eastAsia="Times New Roman" w:cstheme="minorHAnsi"/>
        </w:rPr>
      </w:pPr>
    </w:p>
    <w:p w14:paraId="0F6F25AE" w14:textId="77777777" w:rsidR="00AB618E" w:rsidRPr="00AB618E" w:rsidRDefault="00AB618E" w:rsidP="00AB618E">
      <w:pPr>
        <w:rPr>
          <w:rFonts w:eastAsia="Times New Roman" w:cstheme="minorHAnsi"/>
          <w:sz w:val="24"/>
          <w:szCs w:val="24"/>
        </w:rPr>
      </w:pPr>
      <w:r w:rsidRPr="006E2B28">
        <w:rPr>
          <w:rFonts w:eastAsia="Times New Roman" w:cstheme="minorHAnsi"/>
          <w:sz w:val="24"/>
          <w:szCs w:val="24"/>
        </w:rPr>
        <w:t>Cíl 2.</w:t>
      </w:r>
      <w:r w:rsidRPr="00AB618E">
        <w:rPr>
          <w:rFonts w:eastAsia="Times New Roman" w:cstheme="minorHAnsi"/>
          <w:sz w:val="24"/>
          <w:szCs w:val="24"/>
        </w:rPr>
        <w:t>2 Rozvíjet kompetence ředitelů škol v oblasti pedagogiky, didaktiky a manažerských dovedností</w:t>
      </w:r>
    </w:p>
    <w:p w14:paraId="360548D9" w14:textId="77777777" w:rsidR="00AB618E" w:rsidRPr="00AB618E" w:rsidRDefault="00AB618E" w:rsidP="00AB618E">
      <w:pPr>
        <w:numPr>
          <w:ilvl w:val="1"/>
          <w:numId w:val="2"/>
        </w:numPr>
        <w:spacing w:before="60" w:after="60" w:line="240" w:lineRule="auto"/>
        <w:ind w:hanging="360"/>
        <w:contextualSpacing/>
        <w:rPr>
          <w:rFonts w:eastAsia="Times New Roman" w:cstheme="minorHAnsi"/>
        </w:rPr>
      </w:pPr>
      <w:r w:rsidRPr="00AB618E">
        <w:rPr>
          <w:rFonts w:eastAsia="Times New Roman" w:cstheme="minorHAnsi"/>
        </w:rPr>
        <w:t>Opatření 2.2.1 Podporovat rozvoj kompetencí v oblasti pedagogiky, didaktiky a manažerských dovedností</w:t>
      </w:r>
    </w:p>
    <w:p w14:paraId="03C86EFF" w14:textId="77777777" w:rsidR="00AB618E" w:rsidRPr="00AB618E" w:rsidRDefault="00AB618E" w:rsidP="00AB618E">
      <w:pPr>
        <w:numPr>
          <w:ilvl w:val="2"/>
          <w:numId w:val="2"/>
        </w:numPr>
        <w:spacing w:before="60" w:after="60" w:line="240" w:lineRule="auto"/>
        <w:ind w:hanging="360"/>
        <w:contextualSpacing/>
        <w:rPr>
          <w:rFonts w:eastAsia="Times New Roman" w:cstheme="minorHAnsi"/>
        </w:rPr>
      </w:pPr>
      <w:r w:rsidRPr="00AB618E">
        <w:rPr>
          <w:rFonts w:eastAsia="Times New Roman" w:cstheme="minorHAnsi"/>
        </w:rPr>
        <w:t>Cílem opatření je zlepšení řízení škol a školských zařízení podporou rozvoje kompetencí ředitelů škol v oblasti pedagogiky, didaktiky a manažerských dovedností</w:t>
      </w:r>
    </w:p>
    <w:p w14:paraId="3B56EF06" w14:textId="77777777" w:rsidR="00AB618E" w:rsidRPr="00AB618E" w:rsidRDefault="00AB618E" w:rsidP="00AB618E">
      <w:pPr>
        <w:numPr>
          <w:ilvl w:val="3"/>
          <w:numId w:val="2"/>
        </w:numPr>
        <w:spacing w:before="60" w:after="60" w:line="240" w:lineRule="auto"/>
        <w:ind w:hanging="360"/>
        <w:contextualSpacing/>
        <w:rPr>
          <w:rFonts w:eastAsia="Times New Roman" w:cstheme="minorHAnsi"/>
        </w:rPr>
      </w:pPr>
      <w:r w:rsidRPr="00AB618E">
        <w:rPr>
          <w:rFonts w:eastAsia="Times New Roman" w:cstheme="minorHAnsi"/>
        </w:rPr>
        <w:t>Popis plánovaných aktivit (včetně případných projektových záměrů) vedoucích k naplnění cíle</w:t>
      </w:r>
    </w:p>
    <w:p w14:paraId="111C9079" w14:textId="40A6F45B" w:rsidR="00AB618E" w:rsidRPr="00AB618E" w:rsidRDefault="00AB618E" w:rsidP="00AB618E">
      <w:pPr>
        <w:numPr>
          <w:ilvl w:val="4"/>
          <w:numId w:val="2"/>
        </w:numPr>
        <w:spacing w:before="60" w:after="60" w:line="240" w:lineRule="auto"/>
        <w:ind w:hanging="360"/>
        <w:contextualSpacing/>
        <w:rPr>
          <w:rFonts w:eastAsia="Times New Roman" w:cstheme="minorHAnsi"/>
        </w:rPr>
      </w:pPr>
      <w:r w:rsidRPr="00AB618E">
        <w:rPr>
          <w:rFonts w:eastAsia="Times New Roman" w:cstheme="minorHAnsi"/>
        </w:rPr>
        <w:t>Aktivity jednotlivých škol</w:t>
      </w:r>
      <w:r w:rsidR="00FE7A80">
        <w:rPr>
          <w:rFonts w:eastAsia="Times New Roman" w:cstheme="minorHAnsi"/>
        </w:rPr>
        <w:t xml:space="preserve"> </w:t>
      </w:r>
      <w:r w:rsidR="00FE7A80" w:rsidRPr="00EB5B05">
        <w:rPr>
          <w:rFonts w:cstheme="minorHAnsi"/>
          <w:color w:val="00B050"/>
          <w:sz w:val="24"/>
          <w:szCs w:val="24"/>
        </w:rPr>
        <w:t>MAN</w:t>
      </w:r>
    </w:p>
    <w:p w14:paraId="0FDF3CE3" w14:textId="77777777" w:rsidR="00AB618E" w:rsidRPr="00AB618E" w:rsidRDefault="00AB618E" w:rsidP="00AB618E">
      <w:pPr>
        <w:numPr>
          <w:ilvl w:val="5"/>
          <w:numId w:val="2"/>
        </w:numPr>
        <w:spacing w:before="60" w:after="60" w:line="240" w:lineRule="auto"/>
        <w:ind w:hanging="360"/>
        <w:contextualSpacing/>
        <w:rPr>
          <w:rFonts w:eastAsia="Times New Roman" w:cstheme="minorHAnsi"/>
        </w:rPr>
      </w:pPr>
      <w:r w:rsidRPr="00AB618E">
        <w:rPr>
          <w:rFonts w:eastAsia="Times New Roman" w:cstheme="minorHAnsi"/>
        </w:rPr>
        <w:t>Rozvoj kompetencí ředitelů škol a školských zařízení v oblasti pedagogiky, didaktiky a manažerských dovedností</w:t>
      </w:r>
    </w:p>
    <w:p w14:paraId="022F9C85" w14:textId="7367499D" w:rsidR="00AB618E" w:rsidRPr="00AB618E" w:rsidRDefault="00AB618E" w:rsidP="00AB618E">
      <w:pPr>
        <w:numPr>
          <w:ilvl w:val="4"/>
          <w:numId w:val="2"/>
        </w:numPr>
        <w:spacing w:before="60" w:after="60" w:line="240" w:lineRule="auto"/>
        <w:ind w:hanging="360"/>
        <w:contextualSpacing/>
        <w:rPr>
          <w:rFonts w:eastAsia="Times New Roman" w:cstheme="minorHAnsi"/>
        </w:rPr>
      </w:pPr>
      <w:r w:rsidRPr="00AB618E">
        <w:rPr>
          <w:rFonts w:eastAsia="Times New Roman" w:cstheme="minorHAnsi"/>
        </w:rPr>
        <w:t>Aktivity spolupráce</w:t>
      </w:r>
      <w:r w:rsidR="00FE7A80">
        <w:rPr>
          <w:rFonts w:eastAsia="Times New Roman" w:cstheme="minorHAnsi"/>
        </w:rPr>
        <w:t xml:space="preserve"> </w:t>
      </w:r>
      <w:r w:rsidR="00FE7A80" w:rsidRPr="00EB5B05">
        <w:rPr>
          <w:rFonts w:cstheme="minorHAnsi"/>
          <w:color w:val="00B050"/>
          <w:sz w:val="24"/>
          <w:szCs w:val="24"/>
        </w:rPr>
        <w:t>MAN</w:t>
      </w:r>
    </w:p>
    <w:p w14:paraId="77945BCD" w14:textId="77777777" w:rsidR="00AB618E" w:rsidRPr="00AB618E" w:rsidRDefault="00AB618E" w:rsidP="00AB618E">
      <w:pPr>
        <w:numPr>
          <w:ilvl w:val="5"/>
          <w:numId w:val="2"/>
        </w:numPr>
        <w:spacing w:before="60" w:after="60" w:line="240" w:lineRule="auto"/>
        <w:ind w:hanging="360"/>
        <w:contextualSpacing/>
        <w:rPr>
          <w:rFonts w:eastAsia="Times New Roman" w:cstheme="minorHAnsi"/>
        </w:rPr>
      </w:pPr>
      <w:r w:rsidRPr="00AB618E">
        <w:rPr>
          <w:rFonts w:eastAsia="Times New Roman" w:cstheme="minorHAnsi"/>
        </w:rPr>
        <w:t>Spolupráce škol a školských zařízení v rozvoji kompetencí ředitelů v oblasti pedagogiky, didaktiky a manažerských dovedností</w:t>
      </w:r>
    </w:p>
    <w:p w14:paraId="1192BE3D" w14:textId="77777777" w:rsidR="00AB618E" w:rsidRPr="00AB618E" w:rsidRDefault="00AB618E" w:rsidP="00AB618E">
      <w:pPr>
        <w:spacing w:before="60" w:after="60" w:line="240" w:lineRule="auto"/>
        <w:rPr>
          <w:rFonts w:eastAsia="Times New Roman" w:cstheme="minorHAnsi"/>
        </w:rPr>
      </w:pPr>
    </w:p>
    <w:p w14:paraId="4598F0D1" w14:textId="77777777" w:rsidR="00AB618E" w:rsidRPr="00AB618E" w:rsidRDefault="00AB618E" w:rsidP="00AB618E">
      <w:pPr>
        <w:rPr>
          <w:rFonts w:eastAsia="Times New Roman" w:cstheme="minorHAnsi"/>
          <w:sz w:val="24"/>
          <w:szCs w:val="24"/>
        </w:rPr>
      </w:pPr>
      <w:r w:rsidRPr="00AB618E">
        <w:rPr>
          <w:rFonts w:eastAsia="Times New Roman" w:cstheme="minorHAnsi"/>
          <w:sz w:val="24"/>
          <w:szCs w:val="24"/>
        </w:rPr>
        <w:t xml:space="preserve">Cíl 2.3 Realizovat další vzdělávání pedagogických pracovníků v oblasti práce se žáky se speciálními vzdělávacími potřebami </w:t>
      </w:r>
    </w:p>
    <w:p w14:paraId="175B66C8" w14:textId="77777777" w:rsidR="00AB618E" w:rsidRPr="00AB618E" w:rsidRDefault="00AB618E" w:rsidP="00AB618E">
      <w:pPr>
        <w:numPr>
          <w:ilvl w:val="1"/>
          <w:numId w:val="2"/>
        </w:numPr>
        <w:spacing w:before="60" w:after="60" w:line="240" w:lineRule="auto"/>
        <w:ind w:hanging="360"/>
        <w:contextualSpacing/>
        <w:rPr>
          <w:rFonts w:eastAsia="Times New Roman" w:cstheme="minorHAnsi"/>
        </w:rPr>
      </w:pPr>
      <w:r w:rsidRPr="00AB618E">
        <w:rPr>
          <w:rFonts w:eastAsia="Times New Roman" w:cstheme="minorHAnsi"/>
        </w:rPr>
        <w:t>Opatření 2.3.1 Realizovat další vzdělávání pedagogických pracovníků v práci se žáky se speciálními vzdělávacími potřebami (SVP)</w:t>
      </w:r>
    </w:p>
    <w:p w14:paraId="2882CCDE" w14:textId="77777777" w:rsidR="00AB618E" w:rsidRPr="00AB618E" w:rsidRDefault="00AB618E" w:rsidP="00AB618E">
      <w:pPr>
        <w:numPr>
          <w:ilvl w:val="2"/>
          <w:numId w:val="2"/>
        </w:numPr>
        <w:spacing w:before="60" w:after="60" w:line="240" w:lineRule="auto"/>
        <w:ind w:hanging="360"/>
        <w:contextualSpacing/>
        <w:rPr>
          <w:rFonts w:eastAsia="Times New Roman" w:cstheme="minorHAnsi"/>
        </w:rPr>
      </w:pPr>
      <w:r w:rsidRPr="00AB618E">
        <w:rPr>
          <w:rFonts w:eastAsia="Times New Roman" w:cstheme="minorHAnsi"/>
        </w:rPr>
        <w:t>Cílem opatření je zlepšit kvalitu výuky a prostředí škol pro žáky se SVP podporou vzdělávání pedagogických pracovníků pro práci s těmito žáky</w:t>
      </w:r>
    </w:p>
    <w:p w14:paraId="3CFA1BB1" w14:textId="77777777" w:rsidR="00AB618E" w:rsidRPr="00AB618E" w:rsidRDefault="00AB618E" w:rsidP="00AB618E">
      <w:pPr>
        <w:numPr>
          <w:ilvl w:val="3"/>
          <w:numId w:val="2"/>
        </w:numPr>
        <w:spacing w:before="60" w:after="60" w:line="240" w:lineRule="auto"/>
        <w:ind w:hanging="360"/>
        <w:contextualSpacing/>
        <w:rPr>
          <w:rFonts w:eastAsia="Times New Roman" w:cstheme="minorHAnsi"/>
        </w:rPr>
      </w:pPr>
      <w:r w:rsidRPr="00AB618E">
        <w:rPr>
          <w:rFonts w:eastAsia="Times New Roman" w:cstheme="minorHAnsi"/>
        </w:rPr>
        <w:t>Popis plánovaných aktivit (včetně případných projektových záměrů) vedoucích k naplnění cíle</w:t>
      </w:r>
    </w:p>
    <w:p w14:paraId="6205343C" w14:textId="42D7EE1B" w:rsidR="00AB618E" w:rsidRPr="006E2B28" w:rsidRDefault="00AB618E" w:rsidP="00AB618E">
      <w:pPr>
        <w:numPr>
          <w:ilvl w:val="4"/>
          <w:numId w:val="2"/>
        </w:numPr>
        <w:spacing w:before="60" w:after="60" w:line="240" w:lineRule="auto"/>
        <w:ind w:hanging="360"/>
        <w:contextualSpacing/>
        <w:rPr>
          <w:rFonts w:eastAsia="Times New Roman" w:cstheme="minorHAnsi"/>
        </w:rPr>
      </w:pPr>
      <w:r w:rsidRPr="006E2B28">
        <w:rPr>
          <w:rFonts w:eastAsia="Times New Roman" w:cstheme="minorHAnsi"/>
        </w:rPr>
        <w:t xml:space="preserve">Aktivity jednotlivých škol </w:t>
      </w:r>
      <w:r w:rsidRPr="006E2B28">
        <w:rPr>
          <w:rFonts w:cstheme="minorHAnsi"/>
          <w:color w:val="FF0000"/>
          <w:sz w:val="24"/>
          <w:szCs w:val="24"/>
        </w:rPr>
        <w:t>PŘÍLEŽITOST</w:t>
      </w:r>
      <w:r w:rsidR="00FE7A80" w:rsidRPr="00EB5B05">
        <w:rPr>
          <w:rFonts w:cstheme="minorHAnsi"/>
          <w:sz w:val="24"/>
          <w:szCs w:val="24"/>
        </w:rPr>
        <w:t xml:space="preserve">, </w:t>
      </w:r>
      <w:r w:rsidR="00FE7A80" w:rsidRPr="00EB5B05">
        <w:rPr>
          <w:rFonts w:cstheme="minorHAnsi"/>
          <w:color w:val="00B050"/>
          <w:sz w:val="24"/>
          <w:szCs w:val="24"/>
        </w:rPr>
        <w:t>MAN</w:t>
      </w:r>
      <w:r w:rsidR="00FE7A80" w:rsidRPr="00EB5B05">
        <w:rPr>
          <w:rFonts w:cstheme="minorHAnsi"/>
          <w:sz w:val="24"/>
          <w:szCs w:val="24"/>
        </w:rPr>
        <w:t xml:space="preserve">, </w:t>
      </w:r>
      <w:r w:rsidR="00FE7A80" w:rsidRPr="00EB5B05">
        <w:rPr>
          <w:rFonts w:cstheme="minorHAnsi"/>
          <w:color w:val="0070C0"/>
          <w:sz w:val="24"/>
          <w:szCs w:val="24"/>
        </w:rPr>
        <w:t>MDF</w:t>
      </w:r>
    </w:p>
    <w:p w14:paraId="7CB1C0F4" w14:textId="77777777" w:rsidR="00AB618E" w:rsidRPr="006E2B28" w:rsidRDefault="00AB618E" w:rsidP="00AB618E">
      <w:pPr>
        <w:numPr>
          <w:ilvl w:val="5"/>
          <w:numId w:val="2"/>
        </w:numPr>
        <w:spacing w:before="60" w:after="60" w:line="240" w:lineRule="auto"/>
        <w:ind w:hanging="360"/>
        <w:contextualSpacing/>
        <w:rPr>
          <w:rFonts w:eastAsia="Times New Roman" w:cstheme="minorHAnsi"/>
        </w:rPr>
      </w:pPr>
      <w:r w:rsidRPr="006E2B28">
        <w:rPr>
          <w:rFonts w:eastAsia="Times New Roman" w:cstheme="minorHAnsi"/>
        </w:rPr>
        <w:t>Vzdělávání pedagogických pracovníků mateřských škol v práci s dětmi se SVP</w:t>
      </w:r>
    </w:p>
    <w:p w14:paraId="4A4444B4" w14:textId="77777777" w:rsidR="00AB618E" w:rsidRPr="006E2B28" w:rsidRDefault="00AB618E" w:rsidP="00AB618E">
      <w:pPr>
        <w:numPr>
          <w:ilvl w:val="5"/>
          <w:numId w:val="2"/>
        </w:numPr>
        <w:spacing w:before="60" w:after="60" w:line="240" w:lineRule="auto"/>
        <w:ind w:hanging="360"/>
        <w:contextualSpacing/>
        <w:rPr>
          <w:rFonts w:eastAsia="Times New Roman" w:cstheme="minorHAnsi"/>
        </w:rPr>
      </w:pPr>
      <w:r w:rsidRPr="006E2B28">
        <w:rPr>
          <w:rFonts w:eastAsia="Times New Roman" w:cstheme="minorHAnsi"/>
        </w:rPr>
        <w:t>Vzdělávání pedagogických pracovníků základních škol v práci se žáky se SVP</w:t>
      </w:r>
    </w:p>
    <w:p w14:paraId="380C952B" w14:textId="77777777" w:rsidR="00AB618E" w:rsidRPr="006E2B28" w:rsidRDefault="00AB618E" w:rsidP="00AB618E">
      <w:pPr>
        <w:numPr>
          <w:ilvl w:val="5"/>
          <w:numId w:val="2"/>
        </w:numPr>
        <w:spacing w:before="60" w:after="60" w:line="240" w:lineRule="auto"/>
        <w:ind w:hanging="360"/>
        <w:contextualSpacing/>
        <w:rPr>
          <w:rFonts w:eastAsia="Times New Roman" w:cstheme="minorHAnsi"/>
        </w:rPr>
      </w:pPr>
      <w:r w:rsidRPr="006E2B28">
        <w:rPr>
          <w:rFonts w:eastAsia="Times New Roman" w:cstheme="minorHAnsi"/>
        </w:rPr>
        <w:t>Vzdělávání pedagogických pracovníků subjektů zájmového a neformálního vzdělávání v práci se žáky se SVP</w:t>
      </w:r>
    </w:p>
    <w:p w14:paraId="55C35C0D" w14:textId="70D65CFE" w:rsidR="00AB618E" w:rsidRPr="006E2B28" w:rsidRDefault="00AB618E" w:rsidP="00AB618E">
      <w:pPr>
        <w:numPr>
          <w:ilvl w:val="4"/>
          <w:numId w:val="2"/>
        </w:numPr>
        <w:spacing w:before="60" w:after="60" w:line="240" w:lineRule="auto"/>
        <w:ind w:hanging="360"/>
        <w:contextualSpacing/>
        <w:rPr>
          <w:rFonts w:eastAsia="Times New Roman" w:cstheme="minorHAnsi"/>
        </w:rPr>
      </w:pPr>
      <w:r w:rsidRPr="006E2B28">
        <w:rPr>
          <w:rFonts w:eastAsia="Times New Roman" w:cstheme="minorHAnsi"/>
        </w:rPr>
        <w:t xml:space="preserve">Aktivity spolupráce </w:t>
      </w:r>
      <w:r w:rsidRPr="006E2B28">
        <w:rPr>
          <w:rFonts w:cstheme="minorHAnsi"/>
          <w:color w:val="FF0000"/>
          <w:sz w:val="24"/>
          <w:szCs w:val="24"/>
        </w:rPr>
        <w:t>PŘÍLEŽITOST</w:t>
      </w:r>
      <w:r w:rsidR="00FE7A80" w:rsidRPr="00EB5B05">
        <w:rPr>
          <w:rFonts w:cstheme="minorHAnsi"/>
          <w:sz w:val="24"/>
          <w:szCs w:val="24"/>
        </w:rPr>
        <w:t xml:space="preserve">, </w:t>
      </w:r>
      <w:r w:rsidR="00FE7A80" w:rsidRPr="00EB5B05">
        <w:rPr>
          <w:rFonts w:cstheme="minorHAnsi"/>
          <w:color w:val="00B050"/>
          <w:sz w:val="24"/>
          <w:szCs w:val="24"/>
        </w:rPr>
        <w:t>MAN</w:t>
      </w:r>
      <w:r w:rsidR="00FE7A80" w:rsidRPr="00EB5B05">
        <w:rPr>
          <w:rFonts w:cstheme="minorHAnsi"/>
          <w:sz w:val="24"/>
          <w:szCs w:val="24"/>
        </w:rPr>
        <w:t xml:space="preserve">, </w:t>
      </w:r>
      <w:r w:rsidR="00FE7A80" w:rsidRPr="00EB5B05">
        <w:rPr>
          <w:rFonts w:cstheme="minorHAnsi"/>
          <w:color w:val="0070C0"/>
          <w:sz w:val="24"/>
          <w:szCs w:val="24"/>
        </w:rPr>
        <w:t>MDF</w:t>
      </w:r>
    </w:p>
    <w:p w14:paraId="42AF38DD" w14:textId="77777777" w:rsidR="00AB618E" w:rsidRPr="006E2B28" w:rsidRDefault="00AB618E" w:rsidP="00AB618E">
      <w:pPr>
        <w:numPr>
          <w:ilvl w:val="5"/>
          <w:numId w:val="2"/>
        </w:numPr>
        <w:spacing w:before="60" w:after="60" w:line="240" w:lineRule="auto"/>
        <w:ind w:hanging="360"/>
        <w:contextualSpacing/>
        <w:rPr>
          <w:rFonts w:eastAsia="Times New Roman" w:cstheme="minorHAnsi"/>
        </w:rPr>
      </w:pPr>
      <w:r w:rsidRPr="006E2B28">
        <w:rPr>
          <w:rFonts w:eastAsia="Times New Roman" w:cstheme="minorHAnsi"/>
        </w:rPr>
        <w:t xml:space="preserve">Spolupráce škol, školských zařízení a dalších subjektů poskytujících zájmové a celoživotní vzdělávání v rozvoji vzdělávání pedagogických pracovníků </w:t>
      </w:r>
      <w:r w:rsidRPr="006E2B28">
        <w:rPr>
          <w:rFonts w:eastAsia="Times New Roman" w:cstheme="minorHAnsi"/>
          <w:color w:val="000000" w:themeColor="text1"/>
        </w:rPr>
        <w:t>v</w:t>
      </w:r>
      <w:r w:rsidRPr="006E2B28">
        <w:rPr>
          <w:rFonts w:eastAsia="Times New Roman" w:cstheme="minorHAnsi"/>
        </w:rPr>
        <w:t> práci se žáky se SVP</w:t>
      </w:r>
    </w:p>
    <w:p w14:paraId="57253D77" w14:textId="77777777" w:rsidR="00AB618E" w:rsidRPr="006E2B28" w:rsidRDefault="00AB618E" w:rsidP="00AB618E">
      <w:pPr>
        <w:spacing w:before="60" w:after="60" w:line="240" w:lineRule="auto"/>
        <w:rPr>
          <w:rFonts w:eastAsia="Times New Roman" w:cstheme="minorHAnsi"/>
        </w:rPr>
      </w:pPr>
    </w:p>
    <w:p w14:paraId="4AB3ED80" w14:textId="77777777" w:rsidR="00AB618E" w:rsidRPr="00AB618E" w:rsidRDefault="00AB618E" w:rsidP="00AB618E">
      <w:pPr>
        <w:rPr>
          <w:rFonts w:eastAsia="Times New Roman" w:cstheme="minorHAnsi"/>
          <w:sz w:val="24"/>
          <w:szCs w:val="24"/>
        </w:rPr>
      </w:pPr>
      <w:r w:rsidRPr="006E2B28">
        <w:rPr>
          <w:rFonts w:eastAsia="Times New Roman" w:cstheme="minorHAnsi"/>
          <w:sz w:val="24"/>
          <w:szCs w:val="24"/>
        </w:rPr>
        <w:t>Cíl 2.</w:t>
      </w:r>
      <w:r w:rsidRPr="00AB618E">
        <w:rPr>
          <w:rFonts w:eastAsia="Times New Roman" w:cstheme="minorHAnsi"/>
          <w:sz w:val="24"/>
          <w:szCs w:val="24"/>
        </w:rPr>
        <w:t>4 Realizovat další vzdělávání pedagogických pracovníků v oblasti primární prevence včetně specializačního studia pro školní metodiky prevence</w:t>
      </w:r>
    </w:p>
    <w:p w14:paraId="472F447C" w14:textId="77777777" w:rsidR="00296FAC" w:rsidRDefault="00296FAC" w:rsidP="00296FAC">
      <w:pPr>
        <w:spacing w:before="60" w:after="60" w:line="240" w:lineRule="auto"/>
        <w:ind w:left="1440"/>
        <w:contextualSpacing/>
        <w:rPr>
          <w:rFonts w:eastAsia="Times New Roman" w:cstheme="minorHAnsi"/>
        </w:rPr>
      </w:pPr>
    </w:p>
    <w:p w14:paraId="73AB1739" w14:textId="56F66FE3" w:rsidR="00AB618E" w:rsidRPr="00AB618E" w:rsidRDefault="00AB618E" w:rsidP="00AB618E">
      <w:pPr>
        <w:numPr>
          <w:ilvl w:val="1"/>
          <w:numId w:val="2"/>
        </w:numPr>
        <w:spacing w:before="60" w:after="60" w:line="240" w:lineRule="auto"/>
        <w:ind w:hanging="360"/>
        <w:contextualSpacing/>
        <w:rPr>
          <w:rFonts w:eastAsia="Times New Roman" w:cstheme="minorHAnsi"/>
        </w:rPr>
      </w:pPr>
      <w:r w:rsidRPr="00AB618E">
        <w:rPr>
          <w:rFonts w:eastAsia="Times New Roman" w:cstheme="minorHAnsi"/>
        </w:rPr>
        <w:t>Opatření 2.4.1 Realizovat další vzdělávání pedagogických pracovníků v oblasti primární prevence</w:t>
      </w:r>
    </w:p>
    <w:p w14:paraId="05A6C9BD" w14:textId="77777777" w:rsidR="00AB618E" w:rsidRPr="00AB618E" w:rsidRDefault="00AB618E" w:rsidP="00AB618E">
      <w:pPr>
        <w:numPr>
          <w:ilvl w:val="2"/>
          <w:numId w:val="2"/>
        </w:numPr>
        <w:spacing w:before="60" w:after="60" w:line="240" w:lineRule="auto"/>
        <w:ind w:hanging="360"/>
        <w:contextualSpacing/>
        <w:rPr>
          <w:rFonts w:eastAsia="Times New Roman" w:cstheme="minorHAnsi"/>
        </w:rPr>
      </w:pPr>
      <w:r w:rsidRPr="00AB618E">
        <w:rPr>
          <w:rFonts w:eastAsia="Times New Roman" w:cstheme="minorHAnsi"/>
        </w:rPr>
        <w:t>Cílem opatření je zlepšení prostředí a vztahů na školách podporou vzdělávání pedagogických pracovníků v oblasti primární prevence včetně specializačního studia pro školní metodiky prevence</w:t>
      </w:r>
    </w:p>
    <w:p w14:paraId="6A961E04" w14:textId="77777777" w:rsidR="00AB618E" w:rsidRPr="00AB618E" w:rsidRDefault="00AB618E" w:rsidP="00AB618E">
      <w:pPr>
        <w:numPr>
          <w:ilvl w:val="3"/>
          <w:numId w:val="2"/>
        </w:numPr>
        <w:spacing w:before="60" w:after="60" w:line="240" w:lineRule="auto"/>
        <w:ind w:hanging="360"/>
        <w:contextualSpacing/>
        <w:rPr>
          <w:rFonts w:eastAsia="Times New Roman" w:cstheme="minorHAnsi"/>
        </w:rPr>
      </w:pPr>
      <w:r w:rsidRPr="00AB618E">
        <w:rPr>
          <w:rFonts w:eastAsia="Times New Roman" w:cstheme="minorHAnsi"/>
        </w:rPr>
        <w:t>Popis plánovaných aktivit (včetně případných projektových záměrů) vedoucích k naplnění cíle</w:t>
      </w:r>
    </w:p>
    <w:p w14:paraId="1C0A6ECD" w14:textId="77777777" w:rsidR="00AB618E" w:rsidRPr="00AB618E" w:rsidRDefault="00AB618E" w:rsidP="00AB618E">
      <w:pPr>
        <w:numPr>
          <w:ilvl w:val="4"/>
          <w:numId w:val="2"/>
        </w:numPr>
        <w:spacing w:before="60" w:after="60" w:line="240" w:lineRule="auto"/>
        <w:ind w:hanging="360"/>
        <w:contextualSpacing/>
        <w:rPr>
          <w:rFonts w:eastAsia="Times New Roman" w:cstheme="minorHAnsi"/>
        </w:rPr>
      </w:pPr>
      <w:r w:rsidRPr="00AB618E">
        <w:rPr>
          <w:rFonts w:eastAsia="Times New Roman" w:cstheme="minorHAnsi"/>
        </w:rPr>
        <w:t>Aktivity jednotlivých škol</w:t>
      </w:r>
    </w:p>
    <w:p w14:paraId="57495ECD" w14:textId="77777777" w:rsidR="00AB618E" w:rsidRPr="00AB618E" w:rsidRDefault="00AB618E" w:rsidP="00AB618E">
      <w:pPr>
        <w:numPr>
          <w:ilvl w:val="5"/>
          <w:numId w:val="2"/>
        </w:numPr>
        <w:spacing w:before="60" w:after="60" w:line="240" w:lineRule="auto"/>
        <w:ind w:hanging="360"/>
        <w:contextualSpacing/>
        <w:rPr>
          <w:rFonts w:eastAsia="Times New Roman" w:cstheme="minorHAnsi"/>
        </w:rPr>
      </w:pPr>
      <w:r w:rsidRPr="00AB618E">
        <w:rPr>
          <w:rFonts w:eastAsia="Times New Roman" w:cstheme="minorHAnsi"/>
        </w:rPr>
        <w:t>Vzdělávání pedagogických pracovníků v oblasti primární prevence</w:t>
      </w:r>
    </w:p>
    <w:p w14:paraId="34C6BE62" w14:textId="77777777" w:rsidR="00AB618E" w:rsidRPr="00AB618E" w:rsidRDefault="00AB618E" w:rsidP="00AB618E">
      <w:pPr>
        <w:numPr>
          <w:ilvl w:val="5"/>
          <w:numId w:val="2"/>
        </w:numPr>
        <w:spacing w:before="60" w:after="60" w:line="240" w:lineRule="auto"/>
        <w:ind w:hanging="360"/>
        <w:contextualSpacing/>
        <w:rPr>
          <w:rFonts w:eastAsia="Times New Roman" w:cstheme="minorHAnsi"/>
        </w:rPr>
      </w:pPr>
      <w:r w:rsidRPr="00AB618E">
        <w:rPr>
          <w:rFonts w:eastAsia="Times New Roman" w:cstheme="minorHAnsi"/>
        </w:rPr>
        <w:t>Vzdělávání specializačním studiem pro školní metodiky prevence</w:t>
      </w:r>
    </w:p>
    <w:p w14:paraId="47827C42" w14:textId="77777777" w:rsidR="00AB618E" w:rsidRPr="00AB618E" w:rsidRDefault="00AB618E" w:rsidP="00AB618E">
      <w:pPr>
        <w:spacing w:before="60" w:after="60" w:line="240" w:lineRule="auto"/>
        <w:ind w:left="3600"/>
        <w:rPr>
          <w:rFonts w:eastAsia="Times New Roman" w:cstheme="minorHAnsi"/>
        </w:rPr>
      </w:pPr>
    </w:p>
    <w:p w14:paraId="73E5D4D4" w14:textId="77777777" w:rsidR="00AB618E" w:rsidRPr="00AB618E" w:rsidRDefault="00AB618E" w:rsidP="00AB618E">
      <w:pPr>
        <w:numPr>
          <w:ilvl w:val="4"/>
          <w:numId w:val="2"/>
        </w:numPr>
        <w:spacing w:before="60" w:after="60" w:line="240" w:lineRule="auto"/>
        <w:ind w:hanging="360"/>
        <w:contextualSpacing/>
        <w:rPr>
          <w:rFonts w:eastAsia="Times New Roman" w:cstheme="minorHAnsi"/>
        </w:rPr>
      </w:pPr>
      <w:r w:rsidRPr="00AB618E">
        <w:rPr>
          <w:rFonts w:eastAsia="Times New Roman" w:cstheme="minorHAnsi"/>
        </w:rPr>
        <w:t>Aktivity spolupráce</w:t>
      </w:r>
    </w:p>
    <w:p w14:paraId="5322B596" w14:textId="77777777" w:rsidR="00AB618E" w:rsidRPr="006E2B28" w:rsidRDefault="00AB618E" w:rsidP="00AB618E">
      <w:pPr>
        <w:numPr>
          <w:ilvl w:val="5"/>
          <w:numId w:val="2"/>
        </w:numPr>
        <w:spacing w:before="60" w:after="60" w:line="240" w:lineRule="auto"/>
        <w:ind w:hanging="360"/>
        <w:contextualSpacing/>
        <w:rPr>
          <w:rFonts w:eastAsia="Times New Roman" w:cstheme="minorHAnsi"/>
        </w:rPr>
      </w:pPr>
      <w:r w:rsidRPr="00AB618E">
        <w:rPr>
          <w:rFonts w:eastAsia="Times New Roman" w:cstheme="minorHAnsi"/>
        </w:rPr>
        <w:t xml:space="preserve">Spolupráce škol a školských zařízení </w:t>
      </w:r>
      <w:r w:rsidRPr="006E2B28">
        <w:rPr>
          <w:rFonts w:eastAsia="Times New Roman" w:cstheme="minorHAnsi"/>
        </w:rPr>
        <w:t>v rozvoji vzdělávání pedagogických pracovníků v oblasti primární prevence</w:t>
      </w:r>
    </w:p>
    <w:p w14:paraId="759D1CF9" w14:textId="77777777" w:rsidR="00AB618E" w:rsidRPr="006E2B28" w:rsidRDefault="00AB618E" w:rsidP="00AB618E">
      <w:pPr>
        <w:numPr>
          <w:ilvl w:val="5"/>
          <w:numId w:val="2"/>
        </w:numPr>
        <w:spacing w:before="60" w:after="60" w:line="240" w:lineRule="auto"/>
        <w:ind w:hanging="360"/>
        <w:contextualSpacing/>
        <w:rPr>
          <w:rFonts w:eastAsia="Times New Roman" w:cstheme="minorHAnsi"/>
        </w:rPr>
      </w:pPr>
      <w:r w:rsidRPr="006E2B28">
        <w:rPr>
          <w:rFonts w:eastAsia="Times New Roman" w:cstheme="minorHAnsi"/>
        </w:rPr>
        <w:t>Spolupráce škol při specializačním studiu pro školní metodiky prevence</w:t>
      </w:r>
    </w:p>
    <w:p w14:paraId="276D625D" w14:textId="77777777" w:rsidR="00AB618E" w:rsidRPr="006E2B28" w:rsidRDefault="00AB618E" w:rsidP="00AB618E">
      <w:pPr>
        <w:spacing w:before="60" w:after="60" w:line="240" w:lineRule="auto"/>
        <w:ind w:left="3600"/>
        <w:rPr>
          <w:rFonts w:eastAsia="Times New Roman" w:cstheme="minorHAnsi"/>
        </w:rPr>
      </w:pPr>
    </w:p>
    <w:p w14:paraId="2A633E76" w14:textId="77777777" w:rsidR="00AB618E" w:rsidRPr="00AB618E" w:rsidRDefault="00AB618E" w:rsidP="00AB618E">
      <w:pPr>
        <w:rPr>
          <w:rFonts w:eastAsia="Times New Roman" w:cstheme="minorHAnsi"/>
          <w:sz w:val="24"/>
          <w:szCs w:val="24"/>
        </w:rPr>
      </w:pPr>
      <w:r w:rsidRPr="006E2B28">
        <w:rPr>
          <w:rFonts w:eastAsia="Times New Roman" w:cstheme="minorHAnsi"/>
          <w:sz w:val="24"/>
          <w:szCs w:val="24"/>
        </w:rPr>
        <w:t xml:space="preserve">Cíl 2.5 </w:t>
      </w:r>
      <w:r w:rsidRPr="00AB618E">
        <w:rPr>
          <w:rFonts w:eastAsia="Times New Roman" w:cstheme="minorHAnsi"/>
          <w:sz w:val="24"/>
          <w:szCs w:val="24"/>
        </w:rPr>
        <w:t>Podporovat kariérní růst pedagogických pracovníků</w:t>
      </w:r>
    </w:p>
    <w:p w14:paraId="3C6002F1" w14:textId="77777777" w:rsidR="00AB618E" w:rsidRPr="00AB618E" w:rsidRDefault="00AB618E" w:rsidP="00AB618E">
      <w:pPr>
        <w:numPr>
          <w:ilvl w:val="1"/>
          <w:numId w:val="2"/>
        </w:numPr>
        <w:spacing w:before="60" w:after="60" w:line="240" w:lineRule="auto"/>
        <w:ind w:hanging="360"/>
        <w:contextualSpacing/>
        <w:rPr>
          <w:rFonts w:eastAsia="Times New Roman" w:cstheme="minorHAnsi"/>
        </w:rPr>
      </w:pPr>
      <w:r w:rsidRPr="00AB618E">
        <w:rPr>
          <w:rFonts w:eastAsia="Times New Roman" w:cstheme="minorHAnsi"/>
        </w:rPr>
        <w:t>Opatření 2.5.1 Zajistit podporu kariérnímu růstu pedagogických pracovníků</w:t>
      </w:r>
    </w:p>
    <w:p w14:paraId="4A5DBBBB" w14:textId="77777777" w:rsidR="00AB618E" w:rsidRPr="00AB618E" w:rsidRDefault="00AB618E" w:rsidP="00AB618E">
      <w:pPr>
        <w:numPr>
          <w:ilvl w:val="2"/>
          <w:numId w:val="2"/>
        </w:numPr>
        <w:spacing w:before="60" w:after="60" w:line="240" w:lineRule="auto"/>
        <w:ind w:hanging="360"/>
        <w:contextualSpacing/>
        <w:rPr>
          <w:rFonts w:eastAsia="Times New Roman" w:cstheme="minorHAnsi"/>
        </w:rPr>
      </w:pPr>
      <w:r w:rsidRPr="00AB618E">
        <w:rPr>
          <w:rFonts w:eastAsia="Times New Roman" w:cstheme="minorHAnsi"/>
        </w:rPr>
        <w:t xml:space="preserve">Cílem opatření je zlepšení pracovních podmínek pedagogických pracovníků zajištěním podpory jejich kariérního růstu </w:t>
      </w:r>
    </w:p>
    <w:p w14:paraId="08F7C928" w14:textId="77777777" w:rsidR="00AB618E" w:rsidRPr="00AB618E" w:rsidRDefault="00AB618E" w:rsidP="00AB618E">
      <w:pPr>
        <w:numPr>
          <w:ilvl w:val="3"/>
          <w:numId w:val="2"/>
        </w:numPr>
        <w:spacing w:before="60" w:after="60" w:line="240" w:lineRule="auto"/>
        <w:ind w:hanging="360"/>
        <w:contextualSpacing/>
        <w:rPr>
          <w:rFonts w:eastAsia="Times New Roman" w:cstheme="minorHAnsi"/>
        </w:rPr>
      </w:pPr>
      <w:r w:rsidRPr="00AB618E">
        <w:rPr>
          <w:rFonts w:eastAsia="Times New Roman" w:cstheme="minorHAnsi"/>
        </w:rPr>
        <w:t>Popis plánovaných aktivit (včetně případných projektových záměrů) vedoucích k naplnění cíle</w:t>
      </w:r>
    </w:p>
    <w:p w14:paraId="24ECBD4E" w14:textId="0F26597F" w:rsidR="00AB618E" w:rsidRPr="00AB618E" w:rsidRDefault="00AB618E" w:rsidP="00AB618E">
      <w:pPr>
        <w:numPr>
          <w:ilvl w:val="4"/>
          <w:numId w:val="2"/>
        </w:numPr>
        <w:spacing w:before="60" w:after="60" w:line="240" w:lineRule="auto"/>
        <w:ind w:hanging="360"/>
        <w:contextualSpacing/>
        <w:rPr>
          <w:rFonts w:eastAsia="Times New Roman" w:cstheme="minorHAnsi"/>
        </w:rPr>
      </w:pPr>
      <w:r w:rsidRPr="00AB618E">
        <w:rPr>
          <w:rFonts w:eastAsia="Times New Roman" w:cstheme="minorHAnsi"/>
        </w:rPr>
        <w:t xml:space="preserve">Aktivity jednotlivých škol </w:t>
      </w:r>
      <w:r w:rsidR="00FE7A80" w:rsidRPr="00EB5B05">
        <w:rPr>
          <w:rFonts w:cstheme="minorHAnsi"/>
          <w:color w:val="00B050"/>
          <w:sz w:val="24"/>
          <w:szCs w:val="24"/>
        </w:rPr>
        <w:t>MAN</w:t>
      </w:r>
    </w:p>
    <w:p w14:paraId="29270E89" w14:textId="77777777" w:rsidR="00AB618E" w:rsidRPr="00AB618E" w:rsidRDefault="00AB618E" w:rsidP="00AB618E">
      <w:pPr>
        <w:numPr>
          <w:ilvl w:val="5"/>
          <w:numId w:val="2"/>
        </w:numPr>
        <w:spacing w:before="60" w:after="60" w:line="240" w:lineRule="auto"/>
        <w:ind w:hanging="360"/>
        <w:contextualSpacing/>
        <w:rPr>
          <w:rFonts w:eastAsia="Times New Roman" w:cstheme="minorHAnsi"/>
        </w:rPr>
      </w:pPr>
      <w:bookmarkStart w:id="8" w:name="_ew9ijhwe6sn" w:colFirst="0" w:colLast="0"/>
      <w:bookmarkEnd w:id="8"/>
      <w:r w:rsidRPr="00AB618E">
        <w:rPr>
          <w:rFonts w:eastAsia="Times New Roman" w:cstheme="minorHAnsi"/>
        </w:rPr>
        <w:t>Zajištění podpory kariérního růstu pedagogických pracovníků</w:t>
      </w:r>
    </w:p>
    <w:p w14:paraId="5A657642" w14:textId="77777777" w:rsidR="00AB618E" w:rsidRPr="00AB618E" w:rsidRDefault="00AB618E" w:rsidP="00AB618E">
      <w:pPr>
        <w:numPr>
          <w:ilvl w:val="5"/>
          <w:numId w:val="2"/>
        </w:numPr>
        <w:spacing w:before="60" w:after="60" w:line="240" w:lineRule="auto"/>
        <w:ind w:hanging="360"/>
        <w:contextualSpacing/>
        <w:rPr>
          <w:rFonts w:eastAsia="Times New Roman" w:cstheme="minorHAnsi"/>
        </w:rPr>
      </w:pPr>
      <w:r w:rsidRPr="00AB618E">
        <w:rPr>
          <w:rFonts w:eastAsia="Times New Roman" w:cstheme="minorHAnsi"/>
        </w:rPr>
        <w:t>Zajištění podpory začínajícím učitelům (uvádějící učitel, vzdělávání začínajících učitelů)</w:t>
      </w:r>
    </w:p>
    <w:p w14:paraId="0176AFAD" w14:textId="77777777" w:rsidR="00AB618E" w:rsidRPr="00AB618E" w:rsidRDefault="00AB618E" w:rsidP="00AB618E">
      <w:pPr>
        <w:spacing w:before="60" w:after="60" w:line="240" w:lineRule="auto"/>
        <w:ind w:left="3600"/>
        <w:rPr>
          <w:rFonts w:eastAsia="Times New Roman" w:cstheme="minorHAnsi"/>
        </w:rPr>
      </w:pPr>
    </w:p>
    <w:p w14:paraId="413E3054" w14:textId="47216A00" w:rsidR="00AB618E" w:rsidRPr="00AB618E" w:rsidRDefault="00AB618E" w:rsidP="00AB618E">
      <w:pPr>
        <w:numPr>
          <w:ilvl w:val="4"/>
          <w:numId w:val="2"/>
        </w:numPr>
        <w:spacing w:before="60" w:after="60" w:line="240" w:lineRule="auto"/>
        <w:ind w:hanging="360"/>
        <w:contextualSpacing/>
        <w:rPr>
          <w:rFonts w:eastAsia="Times New Roman" w:cstheme="minorHAnsi"/>
        </w:rPr>
      </w:pPr>
      <w:r w:rsidRPr="00AB618E">
        <w:rPr>
          <w:rFonts w:eastAsia="Times New Roman" w:cstheme="minorHAnsi"/>
        </w:rPr>
        <w:t>Aktivity spolupráce</w:t>
      </w:r>
      <w:r w:rsidR="00FE7A80" w:rsidRPr="00FE7A80">
        <w:rPr>
          <w:rFonts w:cstheme="minorHAnsi"/>
          <w:color w:val="00B050"/>
          <w:sz w:val="24"/>
          <w:szCs w:val="24"/>
        </w:rPr>
        <w:t xml:space="preserve"> </w:t>
      </w:r>
      <w:r w:rsidR="00FE7A80" w:rsidRPr="00EB5B05">
        <w:rPr>
          <w:rFonts w:cstheme="minorHAnsi"/>
          <w:color w:val="00B050"/>
          <w:sz w:val="24"/>
          <w:szCs w:val="24"/>
        </w:rPr>
        <w:t>MAN</w:t>
      </w:r>
    </w:p>
    <w:p w14:paraId="09D0CE01" w14:textId="77777777" w:rsidR="00AB618E" w:rsidRPr="00AB618E" w:rsidRDefault="00AB618E" w:rsidP="00AB618E">
      <w:pPr>
        <w:numPr>
          <w:ilvl w:val="5"/>
          <w:numId w:val="2"/>
        </w:numPr>
        <w:spacing w:before="60" w:after="60" w:line="240" w:lineRule="auto"/>
        <w:ind w:hanging="360"/>
        <w:contextualSpacing/>
        <w:rPr>
          <w:rFonts w:eastAsia="Times New Roman" w:cstheme="minorHAnsi"/>
        </w:rPr>
      </w:pPr>
      <w:r w:rsidRPr="00AB618E">
        <w:rPr>
          <w:rFonts w:eastAsia="Times New Roman" w:cstheme="minorHAnsi"/>
        </w:rPr>
        <w:t>Spolupráce škol, školských zařízení a dalších organizací působících ve vzdělávání v zajištění podpory kariérního růstu pedagogických pracovníků</w:t>
      </w:r>
    </w:p>
    <w:p w14:paraId="2A7B9FE2" w14:textId="77777777" w:rsidR="00AB618E" w:rsidRPr="00AB618E" w:rsidRDefault="00AB618E" w:rsidP="00AB618E">
      <w:pPr>
        <w:spacing w:before="60" w:after="60" w:line="240" w:lineRule="auto"/>
        <w:rPr>
          <w:rFonts w:eastAsia="Times New Roman" w:cstheme="minorHAnsi"/>
        </w:rPr>
      </w:pPr>
    </w:p>
    <w:p w14:paraId="63B15852" w14:textId="77777777" w:rsidR="00AB618E" w:rsidRPr="00AB618E" w:rsidRDefault="00AB618E" w:rsidP="00AB618E">
      <w:pPr>
        <w:rPr>
          <w:rFonts w:eastAsia="Times New Roman" w:cstheme="minorHAnsi"/>
          <w:sz w:val="24"/>
          <w:szCs w:val="24"/>
        </w:rPr>
      </w:pPr>
      <w:r w:rsidRPr="00AB618E">
        <w:rPr>
          <w:rFonts w:eastAsia="Times New Roman" w:cstheme="minorHAnsi"/>
          <w:sz w:val="24"/>
          <w:szCs w:val="24"/>
        </w:rPr>
        <w:t>Cíl 2.6 Vzdělávat celé kolektivy pedagogických pracovníků přímo ve školách</w:t>
      </w:r>
    </w:p>
    <w:p w14:paraId="25963CF9" w14:textId="77777777" w:rsidR="00AB618E" w:rsidRPr="00AB618E" w:rsidRDefault="00AB618E" w:rsidP="00AB618E">
      <w:pPr>
        <w:numPr>
          <w:ilvl w:val="1"/>
          <w:numId w:val="2"/>
        </w:numPr>
        <w:spacing w:before="60" w:after="60" w:line="240" w:lineRule="auto"/>
        <w:ind w:hanging="360"/>
        <w:contextualSpacing/>
        <w:rPr>
          <w:rFonts w:eastAsia="Times New Roman" w:cstheme="minorHAnsi"/>
        </w:rPr>
      </w:pPr>
      <w:r w:rsidRPr="00AB618E">
        <w:rPr>
          <w:rFonts w:eastAsia="Times New Roman" w:cstheme="minorHAnsi"/>
        </w:rPr>
        <w:t>Opatření 2.6.1 Vzdělávat celé pedagogické kolektivy přímo ve školách</w:t>
      </w:r>
    </w:p>
    <w:p w14:paraId="0FADE79D" w14:textId="77777777" w:rsidR="00AB618E" w:rsidRPr="00AB618E" w:rsidRDefault="00AB618E" w:rsidP="00AB618E">
      <w:pPr>
        <w:numPr>
          <w:ilvl w:val="2"/>
          <w:numId w:val="2"/>
        </w:numPr>
        <w:spacing w:before="60" w:after="60" w:line="240" w:lineRule="auto"/>
        <w:ind w:hanging="360"/>
        <w:contextualSpacing/>
        <w:rPr>
          <w:rFonts w:eastAsia="Times New Roman" w:cstheme="minorHAnsi"/>
        </w:rPr>
      </w:pPr>
      <w:r w:rsidRPr="00AB618E">
        <w:rPr>
          <w:rFonts w:eastAsia="Times New Roman" w:cstheme="minorHAnsi"/>
        </w:rPr>
        <w:t>Cílem opatření je zvýšení kvalifikace pedagogických pracovníků vzděláváním celých kolektivů přímo ve školách</w:t>
      </w:r>
    </w:p>
    <w:p w14:paraId="1D9B2CA2" w14:textId="77777777" w:rsidR="00AB618E" w:rsidRPr="00AB618E" w:rsidRDefault="00AB618E" w:rsidP="00AB618E">
      <w:pPr>
        <w:numPr>
          <w:ilvl w:val="3"/>
          <w:numId w:val="2"/>
        </w:numPr>
        <w:spacing w:before="60" w:after="60" w:line="240" w:lineRule="auto"/>
        <w:ind w:hanging="360"/>
        <w:contextualSpacing/>
        <w:rPr>
          <w:rFonts w:eastAsia="Times New Roman" w:cstheme="minorHAnsi"/>
        </w:rPr>
      </w:pPr>
      <w:r w:rsidRPr="00AB618E">
        <w:rPr>
          <w:rFonts w:eastAsia="Times New Roman" w:cstheme="minorHAnsi"/>
        </w:rPr>
        <w:t>Popis plánovaných aktivit (včetně případných projektových záměrů) vedoucích k naplnění cíle</w:t>
      </w:r>
    </w:p>
    <w:p w14:paraId="650BF7F9" w14:textId="6F6CA02E" w:rsidR="00AB618E" w:rsidRPr="00AB618E" w:rsidRDefault="00AB618E" w:rsidP="00AB618E">
      <w:pPr>
        <w:numPr>
          <w:ilvl w:val="4"/>
          <w:numId w:val="2"/>
        </w:numPr>
        <w:spacing w:before="60" w:after="60" w:line="240" w:lineRule="auto"/>
        <w:ind w:hanging="360"/>
        <w:contextualSpacing/>
        <w:rPr>
          <w:rFonts w:eastAsia="Times New Roman" w:cstheme="minorHAnsi"/>
        </w:rPr>
      </w:pPr>
      <w:r w:rsidRPr="00AB618E">
        <w:rPr>
          <w:rFonts w:eastAsia="Times New Roman" w:cstheme="minorHAnsi"/>
        </w:rPr>
        <w:t xml:space="preserve">Aktivity jednotlivých škol </w:t>
      </w:r>
      <w:r w:rsidR="00FE7A80" w:rsidRPr="00EB5B05">
        <w:rPr>
          <w:rFonts w:cstheme="minorHAnsi"/>
          <w:color w:val="00B050"/>
          <w:sz w:val="24"/>
          <w:szCs w:val="24"/>
        </w:rPr>
        <w:t>MAN</w:t>
      </w:r>
      <w:r w:rsidR="00FE7A80" w:rsidRPr="00EB5B05">
        <w:rPr>
          <w:rFonts w:cstheme="minorHAnsi"/>
          <w:sz w:val="24"/>
          <w:szCs w:val="24"/>
        </w:rPr>
        <w:t xml:space="preserve">, </w:t>
      </w:r>
      <w:r w:rsidR="00FE7A80" w:rsidRPr="00EB5B05">
        <w:rPr>
          <w:rFonts w:cstheme="minorHAnsi"/>
          <w:color w:val="0070C0"/>
          <w:sz w:val="24"/>
          <w:szCs w:val="24"/>
        </w:rPr>
        <w:t>MDF</w:t>
      </w:r>
    </w:p>
    <w:p w14:paraId="17350358" w14:textId="77777777" w:rsidR="00AB618E" w:rsidRPr="00AB618E" w:rsidRDefault="00AB618E" w:rsidP="00AB618E">
      <w:pPr>
        <w:numPr>
          <w:ilvl w:val="5"/>
          <w:numId w:val="2"/>
        </w:numPr>
        <w:spacing w:before="60" w:after="60" w:line="240" w:lineRule="auto"/>
        <w:ind w:hanging="360"/>
        <w:contextualSpacing/>
        <w:rPr>
          <w:rFonts w:eastAsia="Times New Roman" w:cstheme="minorHAnsi"/>
        </w:rPr>
      </w:pPr>
      <w:r w:rsidRPr="00AB618E">
        <w:rPr>
          <w:rFonts w:eastAsia="Times New Roman" w:cstheme="minorHAnsi"/>
        </w:rPr>
        <w:t>Zajištění vzdělávání celých kolektivů pedagogických pracovníků ve školách a školských zařízeních</w:t>
      </w:r>
    </w:p>
    <w:p w14:paraId="67CE126B" w14:textId="77777777" w:rsidR="00AB618E" w:rsidRPr="00AB618E" w:rsidRDefault="00AB618E" w:rsidP="00AB618E">
      <w:pPr>
        <w:spacing w:before="60" w:after="60" w:line="240" w:lineRule="auto"/>
        <w:ind w:left="3600"/>
        <w:rPr>
          <w:rFonts w:eastAsia="Times New Roman" w:cstheme="minorHAnsi"/>
        </w:rPr>
      </w:pPr>
    </w:p>
    <w:p w14:paraId="67A58FB3" w14:textId="3B646F47" w:rsidR="00AB618E" w:rsidRPr="00AB618E" w:rsidRDefault="00AB618E" w:rsidP="00AB618E">
      <w:pPr>
        <w:numPr>
          <w:ilvl w:val="4"/>
          <w:numId w:val="2"/>
        </w:numPr>
        <w:spacing w:before="60" w:after="60" w:line="240" w:lineRule="auto"/>
        <w:ind w:hanging="360"/>
        <w:contextualSpacing/>
        <w:rPr>
          <w:rFonts w:eastAsia="Times New Roman" w:cstheme="minorHAnsi"/>
        </w:rPr>
      </w:pPr>
      <w:r w:rsidRPr="00AB618E">
        <w:rPr>
          <w:rFonts w:eastAsia="Times New Roman" w:cstheme="minorHAnsi"/>
        </w:rPr>
        <w:t>Aktivity spolupráce</w:t>
      </w:r>
      <w:r w:rsidR="00FE7A80" w:rsidRPr="00FE7A80">
        <w:rPr>
          <w:rFonts w:cstheme="minorHAnsi"/>
          <w:color w:val="00B050"/>
          <w:sz w:val="24"/>
          <w:szCs w:val="24"/>
        </w:rPr>
        <w:t xml:space="preserve"> </w:t>
      </w:r>
      <w:r w:rsidR="00FE7A80" w:rsidRPr="00EB5B05">
        <w:rPr>
          <w:rFonts w:cstheme="minorHAnsi"/>
          <w:color w:val="00B050"/>
          <w:sz w:val="24"/>
          <w:szCs w:val="24"/>
        </w:rPr>
        <w:t>MAN</w:t>
      </w:r>
      <w:r w:rsidR="00FE7A80" w:rsidRPr="00EB5B05">
        <w:rPr>
          <w:rFonts w:cstheme="minorHAnsi"/>
          <w:sz w:val="24"/>
          <w:szCs w:val="24"/>
        </w:rPr>
        <w:t xml:space="preserve">, </w:t>
      </w:r>
      <w:r w:rsidR="00FE7A80" w:rsidRPr="00EB5B05">
        <w:rPr>
          <w:rFonts w:cstheme="minorHAnsi"/>
          <w:color w:val="0070C0"/>
          <w:sz w:val="24"/>
          <w:szCs w:val="24"/>
        </w:rPr>
        <w:t>MDF</w:t>
      </w:r>
    </w:p>
    <w:p w14:paraId="5586B765" w14:textId="77777777" w:rsidR="00AB618E" w:rsidRPr="00AB618E" w:rsidRDefault="00AB618E" w:rsidP="00AB618E">
      <w:pPr>
        <w:numPr>
          <w:ilvl w:val="5"/>
          <w:numId w:val="2"/>
        </w:numPr>
        <w:spacing w:before="60" w:after="60" w:line="240" w:lineRule="auto"/>
        <w:ind w:hanging="360"/>
        <w:contextualSpacing/>
        <w:rPr>
          <w:rFonts w:eastAsia="Times New Roman" w:cstheme="minorHAnsi"/>
        </w:rPr>
      </w:pPr>
      <w:r w:rsidRPr="00AB618E">
        <w:rPr>
          <w:rFonts w:eastAsia="Times New Roman" w:cstheme="minorHAnsi"/>
        </w:rPr>
        <w:t>Spolupráce škol, školských zařízení a dalších organizací působících ve vzdělávání v zajištění vzdělávání celých kolektivů pedagogických pracovníků ve školách</w:t>
      </w:r>
    </w:p>
    <w:p w14:paraId="2C3670B7" w14:textId="77777777" w:rsidR="00AB618E" w:rsidRPr="00AB618E" w:rsidRDefault="00AB618E" w:rsidP="00AB618E">
      <w:pPr>
        <w:spacing w:before="60" w:after="60" w:line="240" w:lineRule="auto"/>
        <w:rPr>
          <w:rFonts w:eastAsia="Times New Roman" w:cstheme="minorHAnsi"/>
        </w:rPr>
      </w:pPr>
    </w:p>
    <w:p w14:paraId="3F8ED9D9" w14:textId="77777777" w:rsidR="00AB618E" w:rsidRPr="00AB618E" w:rsidRDefault="00AB618E" w:rsidP="00AB618E">
      <w:pPr>
        <w:spacing w:before="60" w:after="60" w:line="240" w:lineRule="auto"/>
        <w:rPr>
          <w:rFonts w:eastAsia="Times New Roman" w:cstheme="minorHAnsi"/>
        </w:rPr>
      </w:pPr>
    </w:p>
    <w:p w14:paraId="66482A9A" w14:textId="77777777" w:rsidR="00AB618E" w:rsidRPr="00AB618E" w:rsidRDefault="00AB618E" w:rsidP="00AB618E">
      <w:pPr>
        <w:rPr>
          <w:rFonts w:eastAsia="Times New Roman" w:cstheme="minorHAnsi"/>
          <w:sz w:val="24"/>
          <w:szCs w:val="24"/>
        </w:rPr>
      </w:pPr>
      <w:r w:rsidRPr="00AB618E">
        <w:rPr>
          <w:rFonts w:eastAsia="Times New Roman" w:cstheme="minorHAnsi"/>
          <w:sz w:val="24"/>
          <w:szCs w:val="24"/>
        </w:rPr>
        <w:t>Cíl 2.7 Provádět mentoring, supervizi a intervizi pro ředitele škol, učitele a asistenty pedagogů</w:t>
      </w:r>
      <w:r w:rsidRPr="00AB618E">
        <w:rPr>
          <w:rStyle w:val="Znakapoznpodarou"/>
          <w:rFonts w:eastAsia="Times New Roman" w:cstheme="minorHAnsi"/>
        </w:rPr>
        <w:footnoteReference w:id="4"/>
      </w:r>
    </w:p>
    <w:p w14:paraId="79974ECD" w14:textId="77777777" w:rsidR="00AB618E" w:rsidRPr="00AB618E" w:rsidRDefault="00AB618E" w:rsidP="00AB618E">
      <w:pPr>
        <w:numPr>
          <w:ilvl w:val="1"/>
          <w:numId w:val="2"/>
        </w:numPr>
        <w:spacing w:before="60" w:after="60" w:line="240" w:lineRule="auto"/>
        <w:ind w:hanging="360"/>
        <w:contextualSpacing/>
        <w:rPr>
          <w:rFonts w:eastAsia="Times New Roman" w:cstheme="minorHAnsi"/>
        </w:rPr>
      </w:pPr>
      <w:r w:rsidRPr="00AB618E">
        <w:rPr>
          <w:rFonts w:eastAsia="Times New Roman" w:cstheme="minorHAnsi"/>
        </w:rPr>
        <w:t>Opatření 2.7.1 Provádět mentoring, supervizi a intervizi pro ředitele škol, učitele a asistenty pedagogů</w:t>
      </w:r>
    </w:p>
    <w:p w14:paraId="3CB70E27" w14:textId="77777777" w:rsidR="00AB618E" w:rsidRPr="00AB618E" w:rsidRDefault="00AB618E" w:rsidP="00AB618E">
      <w:pPr>
        <w:numPr>
          <w:ilvl w:val="2"/>
          <w:numId w:val="2"/>
        </w:numPr>
        <w:spacing w:before="60" w:after="60" w:line="240" w:lineRule="auto"/>
        <w:ind w:hanging="360"/>
        <w:contextualSpacing/>
        <w:rPr>
          <w:rFonts w:eastAsia="Times New Roman" w:cstheme="minorHAnsi"/>
        </w:rPr>
      </w:pPr>
      <w:r w:rsidRPr="00AB618E">
        <w:rPr>
          <w:rFonts w:eastAsia="Times New Roman" w:cstheme="minorHAnsi"/>
        </w:rPr>
        <w:t>Cílem opatření je zvýšení dovedností pedagogických pracovníků prostřednictvím podpory mentoringu, supervize a intervize pro ředitele škol, učitele a asistenty pedagogů</w:t>
      </w:r>
    </w:p>
    <w:p w14:paraId="55A6B56C" w14:textId="77777777" w:rsidR="00AB618E" w:rsidRPr="00AB618E" w:rsidRDefault="00AB618E" w:rsidP="00AB618E">
      <w:pPr>
        <w:numPr>
          <w:ilvl w:val="3"/>
          <w:numId w:val="2"/>
        </w:numPr>
        <w:spacing w:before="60" w:after="60" w:line="240" w:lineRule="auto"/>
        <w:ind w:hanging="360"/>
        <w:contextualSpacing/>
        <w:rPr>
          <w:rFonts w:eastAsia="Times New Roman" w:cstheme="minorHAnsi"/>
        </w:rPr>
      </w:pPr>
      <w:r w:rsidRPr="00AB618E">
        <w:rPr>
          <w:rFonts w:eastAsia="Times New Roman" w:cstheme="minorHAnsi"/>
        </w:rPr>
        <w:t>Popis plánovaných aktivit (včetně případných projektových záměrů) vedoucích k naplnění cíle</w:t>
      </w:r>
    </w:p>
    <w:p w14:paraId="778AE678" w14:textId="4E545B4C" w:rsidR="00AB618E" w:rsidRPr="006E2B28" w:rsidRDefault="00AB618E" w:rsidP="00AB618E">
      <w:pPr>
        <w:numPr>
          <w:ilvl w:val="4"/>
          <w:numId w:val="2"/>
        </w:numPr>
        <w:spacing w:before="60" w:after="60" w:line="240" w:lineRule="auto"/>
        <w:ind w:hanging="360"/>
        <w:contextualSpacing/>
        <w:rPr>
          <w:rFonts w:eastAsia="Times New Roman" w:cstheme="minorHAnsi"/>
        </w:rPr>
      </w:pPr>
      <w:r w:rsidRPr="006E2B28">
        <w:rPr>
          <w:rFonts w:eastAsia="Times New Roman" w:cstheme="minorHAnsi"/>
        </w:rPr>
        <w:t xml:space="preserve">Aktivity jednotlivých škol </w:t>
      </w:r>
      <w:r w:rsidRPr="006E2B28">
        <w:rPr>
          <w:rFonts w:cstheme="minorHAnsi"/>
          <w:color w:val="FF0000"/>
          <w:sz w:val="24"/>
          <w:szCs w:val="24"/>
        </w:rPr>
        <w:t>PŘÍLEŽITOST</w:t>
      </w:r>
      <w:r w:rsidR="00FE7A80" w:rsidRPr="00EB5B05">
        <w:rPr>
          <w:rFonts w:cstheme="minorHAnsi"/>
          <w:sz w:val="24"/>
          <w:szCs w:val="24"/>
        </w:rPr>
        <w:t xml:space="preserve">, </w:t>
      </w:r>
      <w:r w:rsidR="00FE7A80" w:rsidRPr="00EB5B05">
        <w:rPr>
          <w:rFonts w:cstheme="minorHAnsi"/>
          <w:color w:val="00B050"/>
          <w:sz w:val="24"/>
          <w:szCs w:val="24"/>
        </w:rPr>
        <w:t>MAN</w:t>
      </w:r>
    </w:p>
    <w:p w14:paraId="26B87B90" w14:textId="77777777" w:rsidR="00AB618E" w:rsidRPr="006E2B28" w:rsidRDefault="00AB618E" w:rsidP="00AB618E">
      <w:pPr>
        <w:numPr>
          <w:ilvl w:val="5"/>
          <w:numId w:val="2"/>
        </w:numPr>
        <w:spacing w:before="60" w:after="60" w:line="240" w:lineRule="auto"/>
        <w:ind w:hanging="360"/>
        <w:contextualSpacing/>
        <w:rPr>
          <w:rFonts w:eastAsia="Times New Roman" w:cstheme="minorHAnsi"/>
        </w:rPr>
      </w:pPr>
      <w:r w:rsidRPr="006E2B28">
        <w:rPr>
          <w:rFonts w:eastAsia="Times New Roman" w:cstheme="minorHAnsi"/>
        </w:rPr>
        <w:t>Zajištění mentoringu, supervize a intervize pro ředitele škol, učitele a asistenty pedagogů</w:t>
      </w:r>
    </w:p>
    <w:p w14:paraId="0E69016E" w14:textId="77777777" w:rsidR="00AB618E" w:rsidRPr="006E2B28" w:rsidRDefault="00AB618E" w:rsidP="00AB618E">
      <w:pPr>
        <w:spacing w:before="60" w:after="60" w:line="240" w:lineRule="auto"/>
        <w:ind w:left="3600"/>
        <w:rPr>
          <w:rFonts w:eastAsia="Times New Roman" w:cstheme="minorHAnsi"/>
        </w:rPr>
      </w:pPr>
    </w:p>
    <w:p w14:paraId="6D68A2B0" w14:textId="153F5B96" w:rsidR="00AB618E" w:rsidRPr="006E2B28" w:rsidRDefault="00AB618E" w:rsidP="00AB618E">
      <w:pPr>
        <w:numPr>
          <w:ilvl w:val="4"/>
          <w:numId w:val="2"/>
        </w:numPr>
        <w:spacing w:before="60" w:after="60" w:line="240" w:lineRule="auto"/>
        <w:ind w:hanging="360"/>
        <w:contextualSpacing/>
        <w:rPr>
          <w:rFonts w:eastAsia="Times New Roman" w:cstheme="minorHAnsi"/>
        </w:rPr>
      </w:pPr>
      <w:r w:rsidRPr="006E2B28">
        <w:rPr>
          <w:rFonts w:eastAsia="Times New Roman" w:cstheme="minorHAnsi"/>
        </w:rPr>
        <w:t xml:space="preserve">Aktivity spolupráce </w:t>
      </w:r>
      <w:r w:rsidRPr="006E2B28">
        <w:rPr>
          <w:rFonts w:cstheme="minorHAnsi"/>
          <w:color w:val="FF0000"/>
          <w:sz w:val="24"/>
          <w:szCs w:val="24"/>
        </w:rPr>
        <w:t>PŘÍLEŽITOST</w:t>
      </w:r>
      <w:r w:rsidR="00FE7A80" w:rsidRPr="00EB5B05">
        <w:rPr>
          <w:rFonts w:cstheme="minorHAnsi"/>
          <w:sz w:val="24"/>
          <w:szCs w:val="24"/>
        </w:rPr>
        <w:t xml:space="preserve">, </w:t>
      </w:r>
      <w:r w:rsidR="00FE7A80" w:rsidRPr="00EB5B05">
        <w:rPr>
          <w:rFonts w:cstheme="minorHAnsi"/>
          <w:color w:val="00B050"/>
          <w:sz w:val="24"/>
          <w:szCs w:val="24"/>
        </w:rPr>
        <w:t>MAN</w:t>
      </w:r>
    </w:p>
    <w:p w14:paraId="62362FF3" w14:textId="77777777" w:rsidR="00AB618E" w:rsidRPr="006E2B28" w:rsidRDefault="00AB618E" w:rsidP="00AB618E">
      <w:pPr>
        <w:numPr>
          <w:ilvl w:val="5"/>
          <w:numId w:val="2"/>
        </w:numPr>
        <w:spacing w:before="60" w:after="60" w:line="240" w:lineRule="auto"/>
        <w:ind w:hanging="360"/>
        <w:contextualSpacing/>
        <w:rPr>
          <w:rFonts w:eastAsia="Times New Roman" w:cstheme="minorHAnsi"/>
        </w:rPr>
      </w:pPr>
      <w:r w:rsidRPr="006E2B28">
        <w:rPr>
          <w:rFonts w:eastAsia="Times New Roman" w:cstheme="minorHAnsi"/>
        </w:rPr>
        <w:t>Spolupráce škol, školských zařízení a dalších organizací působících ve vzdělávání v zajištění mentoringu, supervize a intervize pro ředitele škol, učitele a asistenty pedagogů</w:t>
      </w:r>
    </w:p>
    <w:p w14:paraId="68104C9E" w14:textId="77777777" w:rsidR="00AB618E" w:rsidRPr="00AB618E" w:rsidRDefault="00AB618E" w:rsidP="00AB618E">
      <w:pPr>
        <w:rPr>
          <w:rFonts w:eastAsia="Times New Roman" w:cstheme="minorHAnsi"/>
          <w:sz w:val="24"/>
          <w:szCs w:val="24"/>
        </w:rPr>
      </w:pPr>
      <w:r w:rsidRPr="006E2B28">
        <w:rPr>
          <w:rFonts w:eastAsia="Times New Roman" w:cstheme="minorHAnsi"/>
          <w:sz w:val="24"/>
          <w:szCs w:val="24"/>
        </w:rPr>
        <w:t xml:space="preserve">Cíl 2.8 </w:t>
      </w:r>
      <w:r w:rsidRPr="00AB618E">
        <w:rPr>
          <w:rFonts w:eastAsia="Times New Roman" w:cstheme="minorHAnsi"/>
          <w:sz w:val="24"/>
          <w:szCs w:val="24"/>
        </w:rPr>
        <w:t>Provádět metodickou, právní a manažerskou podporu ředitelů škol</w:t>
      </w:r>
    </w:p>
    <w:p w14:paraId="5458282F" w14:textId="77777777" w:rsidR="00AB618E" w:rsidRPr="00AB618E" w:rsidRDefault="00AB618E" w:rsidP="00AB618E">
      <w:pPr>
        <w:numPr>
          <w:ilvl w:val="1"/>
          <w:numId w:val="2"/>
        </w:numPr>
        <w:spacing w:before="60" w:after="60" w:line="240" w:lineRule="auto"/>
        <w:ind w:hanging="360"/>
        <w:contextualSpacing/>
        <w:rPr>
          <w:rFonts w:eastAsia="Times New Roman" w:cstheme="minorHAnsi"/>
        </w:rPr>
      </w:pPr>
      <w:r w:rsidRPr="00AB618E">
        <w:rPr>
          <w:rFonts w:eastAsia="Times New Roman" w:cstheme="minorHAnsi"/>
        </w:rPr>
        <w:t>Opatření 2.8.1 Provádět metodickou, právní a manažerskou podporu ředitelů škol</w:t>
      </w:r>
    </w:p>
    <w:p w14:paraId="550A644C" w14:textId="77777777" w:rsidR="00AB618E" w:rsidRPr="00AB618E" w:rsidRDefault="00AB618E" w:rsidP="00AB618E">
      <w:pPr>
        <w:numPr>
          <w:ilvl w:val="2"/>
          <w:numId w:val="2"/>
        </w:numPr>
        <w:spacing w:before="60" w:after="60" w:line="240" w:lineRule="auto"/>
        <w:ind w:hanging="360"/>
        <w:contextualSpacing/>
        <w:rPr>
          <w:rFonts w:eastAsia="Times New Roman" w:cstheme="minorHAnsi"/>
        </w:rPr>
      </w:pPr>
      <w:r w:rsidRPr="00AB618E">
        <w:rPr>
          <w:rFonts w:eastAsia="Times New Roman" w:cstheme="minorHAnsi"/>
        </w:rPr>
        <w:t>Cílem opatření je zlepšit kvalitu řízení školy podporou ředitelů škol po stránce manažerské, právní a metodické</w:t>
      </w:r>
    </w:p>
    <w:p w14:paraId="0AB68D8E" w14:textId="77777777" w:rsidR="00AB618E" w:rsidRPr="00AB618E" w:rsidRDefault="00AB618E" w:rsidP="00AB618E">
      <w:pPr>
        <w:numPr>
          <w:ilvl w:val="3"/>
          <w:numId w:val="2"/>
        </w:numPr>
        <w:spacing w:before="60" w:after="60" w:line="240" w:lineRule="auto"/>
        <w:ind w:hanging="360"/>
        <w:contextualSpacing/>
        <w:rPr>
          <w:rFonts w:eastAsia="Times New Roman" w:cstheme="minorHAnsi"/>
        </w:rPr>
      </w:pPr>
      <w:r w:rsidRPr="00AB618E">
        <w:rPr>
          <w:rFonts w:eastAsia="Times New Roman" w:cstheme="minorHAnsi"/>
        </w:rPr>
        <w:t>Popis plánovaných aktivit (včetně případných projektových záměrů) vedoucích k naplnění cíle</w:t>
      </w:r>
    </w:p>
    <w:p w14:paraId="1861412D" w14:textId="3523DACE" w:rsidR="00AB618E" w:rsidRPr="00AB618E" w:rsidRDefault="00AB618E" w:rsidP="00AB618E">
      <w:pPr>
        <w:numPr>
          <w:ilvl w:val="4"/>
          <w:numId w:val="2"/>
        </w:numPr>
        <w:spacing w:before="60" w:after="60" w:line="240" w:lineRule="auto"/>
        <w:ind w:hanging="360"/>
        <w:contextualSpacing/>
        <w:rPr>
          <w:rFonts w:eastAsia="Times New Roman" w:cstheme="minorHAnsi"/>
        </w:rPr>
      </w:pPr>
      <w:r w:rsidRPr="00AB618E">
        <w:rPr>
          <w:rFonts w:eastAsia="Times New Roman" w:cstheme="minorHAnsi"/>
        </w:rPr>
        <w:t xml:space="preserve">Aktivity jednotlivých škol </w:t>
      </w:r>
      <w:r w:rsidR="00FE7A80" w:rsidRPr="00EB5B05">
        <w:rPr>
          <w:rFonts w:cstheme="minorHAnsi"/>
          <w:color w:val="00B050"/>
          <w:sz w:val="24"/>
          <w:szCs w:val="24"/>
        </w:rPr>
        <w:t>MAN</w:t>
      </w:r>
    </w:p>
    <w:p w14:paraId="660E24DA" w14:textId="77777777" w:rsidR="00AB618E" w:rsidRPr="00AB618E" w:rsidRDefault="00AB618E" w:rsidP="00AB618E">
      <w:pPr>
        <w:numPr>
          <w:ilvl w:val="5"/>
          <w:numId w:val="2"/>
        </w:numPr>
        <w:spacing w:before="60" w:after="60" w:line="240" w:lineRule="auto"/>
        <w:ind w:hanging="360"/>
        <w:contextualSpacing/>
        <w:rPr>
          <w:rFonts w:eastAsia="Times New Roman" w:cstheme="minorHAnsi"/>
        </w:rPr>
      </w:pPr>
      <w:r w:rsidRPr="00AB618E">
        <w:rPr>
          <w:rFonts w:eastAsia="Times New Roman" w:cstheme="minorHAnsi"/>
        </w:rPr>
        <w:t>Zajištění metodické, právní a manažerské podpory pro ředitele škol</w:t>
      </w:r>
    </w:p>
    <w:p w14:paraId="47A8A04D" w14:textId="77777777" w:rsidR="00AB618E" w:rsidRPr="00AB618E" w:rsidRDefault="00AB618E" w:rsidP="00AB618E">
      <w:pPr>
        <w:spacing w:before="60" w:after="60" w:line="240" w:lineRule="auto"/>
        <w:ind w:left="3600"/>
        <w:rPr>
          <w:rFonts w:eastAsia="Times New Roman" w:cstheme="minorHAnsi"/>
        </w:rPr>
      </w:pPr>
    </w:p>
    <w:p w14:paraId="2B1A9366" w14:textId="4EF4FA92" w:rsidR="00AB618E" w:rsidRPr="00AB618E" w:rsidRDefault="00AB618E" w:rsidP="00AB618E">
      <w:pPr>
        <w:numPr>
          <w:ilvl w:val="4"/>
          <w:numId w:val="2"/>
        </w:numPr>
        <w:spacing w:before="60" w:after="60" w:line="240" w:lineRule="auto"/>
        <w:ind w:hanging="360"/>
        <w:contextualSpacing/>
        <w:rPr>
          <w:rFonts w:eastAsia="Times New Roman" w:cstheme="minorHAnsi"/>
        </w:rPr>
      </w:pPr>
      <w:r w:rsidRPr="00AB618E">
        <w:rPr>
          <w:rFonts w:eastAsia="Times New Roman" w:cstheme="minorHAnsi"/>
        </w:rPr>
        <w:t>Aktivity spolupráce</w:t>
      </w:r>
      <w:r w:rsidR="00FE7A80" w:rsidRPr="00FE7A80">
        <w:rPr>
          <w:rFonts w:cstheme="minorHAnsi"/>
          <w:color w:val="00B050"/>
          <w:sz w:val="24"/>
          <w:szCs w:val="24"/>
        </w:rPr>
        <w:t xml:space="preserve"> </w:t>
      </w:r>
      <w:r w:rsidR="00FE7A80" w:rsidRPr="00EB5B05">
        <w:rPr>
          <w:rFonts w:cstheme="minorHAnsi"/>
          <w:color w:val="00B050"/>
          <w:sz w:val="24"/>
          <w:szCs w:val="24"/>
        </w:rPr>
        <w:t>MAN</w:t>
      </w:r>
    </w:p>
    <w:p w14:paraId="35957956" w14:textId="77777777" w:rsidR="00AB618E" w:rsidRPr="00AB618E" w:rsidRDefault="00AB618E" w:rsidP="00AB618E">
      <w:pPr>
        <w:numPr>
          <w:ilvl w:val="5"/>
          <w:numId w:val="2"/>
        </w:numPr>
        <w:spacing w:before="60" w:after="60" w:line="240" w:lineRule="auto"/>
        <w:ind w:hanging="360"/>
        <w:contextualSpacing/>
        <w:rPr>
          <w:rFonts w:eastAsia="Times New Roman" w:cstheme="minorHAnsi"/>
        </w:rPr>
      </w:pPr>
      <w:r w:rsidRPr="00AB618E">
        <w:rPr>
          <w:rFonts w:eastAsia="Times New Roman" w:cstheme="minorHAnsi"/>
        </w:rPr>
        <w:t>Spolupráce škol, školských zařízení a dalších organizací působících ve vzdělávání v zajištění metodické, právní a manažerské podpory pro ředitele škol</w:t>
      </w:r>
    </w:p>
    <w:p w14:paraId="425CA472" w14:textId="77777777" w:rsidR="00AB618E" w:rsidRPr="00AB618E" w:rsidRDefault="00AB618E" w:rsidP="00AB618E">
      <w:pPr>
        <w:spacing w:before="60" w:after="60" w:line="240" w:lineRule="auto"/>
        <w:rPr>
          <w:rFonts w:eastAsia="Times New Roman" w:cstheme="minorHAnsi"/>
        </w:rPr>
      </w:pPr>
    </w:p>
    <w:p w14:paraId="771D78D6" w14:textId="77777777" w:rsidR="00AB618E" w:rsidRPr="00AB618E" w:rsidRDefault="00AB618E" w:rsidP="00AB618E">
      <w:pPr>
        <w:rPr>
          <w:rFonts w:eastAsia="Times New Roman" w:cstheme="minorHAnsi"/>
          <w:sz w:val="24"/>
          <w:szCs w:val="24"/>
        </w:rPr>
      </w:pPr>
      <w:r w:rsidRPr="00AB618E">
        <w:rPr>
          <w:rFonts w:eastAsia="Times New Roman" w:cstheme="minorHAnsi"/>
          <w:sz w:val="24"/>
          <w:szCs w:val="24"/>
        </w:rPr>
        <w:t xml:space="preserve">Cíl </w:t>
      </w:r>
      <w:r w:rsidRPr="00AB618E">
        <w:rPr>
          <w:rFonts w:cstheme="minorHAnsi"/>
          <w:sz w:val="24"/>
          <w:szCs w:val="24"/>
        </w:rPr>
        <w:t>2.9 Rozvíjet kompetence ředitelů škol a učitelů v hodnocení žáků, v hodnocení učitelů, ve vlastním hodnocení škol a v hodnocení dosahování klíčových kompetencí žáků</w:t>
      </w:r>
    </w:p>
    <w:p w14:paraId="40B19843" w14:textId="77777777" w:rsidR="00AB618E" w:rsidRPr="00AB618E" w:rsidRDefault="00AB618E" w:rsidP="00AB618E">
      <w:pPr>
        <w:numPr>
          <w:ilvl w:val="1"/>
          <w:numId w:val="2"/>
        </w:numPr>
        <w:spacing w:before="60" w:after="60" w:line="240" w:lineRule="auto"/>
        <w:ind w:hanging="360"/>
        <w:contextualSpacing/>
        <w:rPr>
          <w:rFonts w:eastAsia="Times New Roman" w:cstheme="minorHAnsi"/>
        </w:rPr>
      </w:pPr>
      <w:r w:rsidRPr="00AB618E">
        <w:rPr>
          <w:rFonts w:eastAsia="Times New Roman" w:cstheme="minorHAnsi"/>
        </w:rPr>
        <w:t>Opatření 2.9.1 Rozvíjet kompetence ředitelů škol a učitelů v hodnocení žáků</w:t>
      </w:r>
    </w:p>
    <w:p w14:paraId="26E4BD21" w14:textId="77777777" w:rsidR="00296FAC" w:rsidRDefault="00296FAC" w:rsidP="00296FAC">
      <w:pPr>
        <w:spacing w:before="60" w:after="60" w:line="240" w:lineRule="auto"/>
        <w:ind w:left="2160"/>
        <w:contextualSpacing/>
        <w:rPr>
          <w:rFonts w:eastAsia="Times New Roman" w:cstheme="minorHAnsi"/>
        </w:rPr>
      </w:pPr>
    </w:p>
    <w:p w14:paraId="782B192E" w14:textId="7B632DE6" w:rsidR="00AB618E" w:rsidRPr="00AB618E" w:rsidRDefault="00AB618E" w:rsidP="00AB618E">
      <w:pPr>
        <w:numPr>
          <w:ilvl w:val="2"/>
          <w:numId w:val="2"/>
        </w:numPr>
        <w:spacing w:before="60" w:after="60" w:line="240" w:lineRule="auto"/>
        <w:ind w:hanging="360"/>
        <w:contextualSpacing/>
        <w:rPr>
          <w:rFonts w:eastAsia="Times New Roman" w:cstheme="minorHAnsi"/>
        </w:rPr>
      </w:pPr>
      <w:r w:rsidRPr="00AB618E">
        <w:rPr>
          <w:rFonts w:eastAsia="Times New Roman" w:cstheme="minorHAnsi"/>
        </w:rPr>
        <w:t>Cílem opatření je zvýšení kompetencí ředitelů škol a učitelů v hodnocení žáků</w:t>
      </w:r>
    </w:p>
    <w:p w14:paraId="2871E78F" w14:textId="77777777" w:rsidR="00AB618E" w:rsidRPr="00AB618E" w:rsidRDefault="00AB618E" w:rsidP="00AB618E">
      <w:pPr>
        <w:numPr>
          <w:ilvl w:val="3"/>
          <w:numId w:val="2"/>
        </w:numPr>
        <w:spacing w:before="60" w:after="60" w:line="240" w:lineRule="auto"/>
        <w:ind w:hanging="360"/>
        <w:contextualSpacing/>
        <w:rPr>
          <w:rFonts w:eastAsia="Times New Roman" w:cstheme="minorHAnsi"/>
        </w:rPr>
      </w:pPr>
      <w:r w:rsidRPr="00AB618E">
        <w:rPr>
          <w:rFonts w:eastAsia="Times New Roman" w:cstheme="minorHAnsi"/>
        </w:rPr>
        <w:t>Popis plánovaných aktivit (včetně případných projektových záměrů) vedoucích k naplnění cíle</w:t>
      </w:r>
    </w:p>
    <w:p w14:paraId="34CD1784" w14:textId="6DA333E8" w:rsidR="00AB618E" w:rsidRPr="006E2B28" w:rsidRDefault="00AB618E" w:rsidP="00AB618E">
      <w:pPr>
        <w:numPr>
          <w:ilvl w:val="4"/>
          <w:numId w:val="2"/>
        </w:numPr>
        <w:spacing w:before="60" w:after="60" w:line="240" w:lineRule="auto"/>
        <w:ind w:hanging="360"/>
        <w:contextualSpacing/>
        <w:rPr>
          <w:rFonts w:eastAsia="Times New Roman" w:cstheme="minorHAnsi"/>
        </w:rPr>
      </w:pPr>
      <w:r w:rsidRPr="006E2B28">
        <w:rPr>
          <w:rFonts w:eastAsia="Times New Roman" w:cstheme="minorHAnsi"/>
        </w:rPr>
        <w:t xml:space="preserve">Aktivity jednotlivých škol </w:t>
      </w:r>
      <w:r w:rsidRPr="006E2B28">
        <w:rPr>
          <w:rFonts w:cstheme="minorHAnsi"/>
          <w:color w:val="FF0000"/>
          <w:sz w:val="24"/>
          <w:szCs w:val="24"/>
        </w:rPr>
        <w:t>PŘÍLEŽITOST</w:t>
      </w:r>
      <w:r w:rsidR="00FE7A80" w:rsidRPr="00EB5B05">
        <w:rPr>
          <w:rFonts w:cstheme="minorHAnsi"/>
          <w:sz w:val="24"/>
          <w:szCs w:val="24"/>
        </w:rPr>
        <w:t xml:space="preserve">, </w:t>
      </w:r>
      <w:r w:rsidR="00FE7A80" w:rsidRPr="00EB5B05">
        <w:rPr>
          <w:rFonts w:cstheme="minorHAnsi"/>
          <w:color w:val="00B050"/>
          <w:sz w:val="24"/>
          <w:szCs w:val="24"/>
        </w:rPr>
        <w:t>MAN</w:t>
      </w:r>
    </w:p>
    <w:p w14:paraId="3B0BF021" w14:textId="77777777" w:rsidR="00AB618E" w:rsidRPr="006E2B28" w:rsidRDefault="00AB618E" w:rsidP="00AB618E">
      <w:pPr>
        <w:numPr>
          <w:ilvl w:val="5"/>
          <w:numId w:val="2"/>
        </w:numPr>
        <w:spacing w:before="60" w:after="60" w:line="240" w:lineRule="auto"/>
        <w:ind w:hanging="360"/>
        <w:contextualSpacing/>
        <w:rPr>
          <w:rFonts w:eastAsia="Times New Roman" w:cstheme="minorHAnsi"/>
        </w:rPr>
      </w:pPr>
      <w:r w:rsidRPr="006E2B28">
        <w:rPr>
          <w:rFonts w:eastAsia="Times New Roman" w:cstheme="minorHAnsi"/>
        </w:rPr>
        <w:t>Vzdělávání ředitelů škol a učitelů v oblasti formativního hodnocení žáků</w:t>
      </w:r>
    </w:p>
    <w:p w14:paraId="5407FF46" w14:textId="77777777" w:rsidR="00AB618E" w:rsidRPr="006E2B28" w:rsidRDefault="00AB618E" w:rsidP="00AB618E">
      <w:pPr>
        <w:spacing w:before="60" w:after="60" w:line="240" w:lineRule="auto"/>
        <w:ind w:left="3600"/>
        <w:rPr>
          <w:rFonts w:eastAsia="Times New Roman" w:cstheme="minorHAnsi"/>
        </w:rPr>
      </w:pPr>
    </w:p>
    <w:p w14:paraId="51D8FFBD" w14:textId="290B48F0" w:rsidR="00AB618E" w:rsidRPr="006E2B28" w:rsidRDefault="00AB618E" w:rsidP="00AB618E">
      <w:pPr>
        <w:numPr>
          <w:ilvl w:val="4"/>
          <w:numId w:val="2"/>
        </w:numPr>
        <w:spacing w:before="60" w:after="60" w:line="240" w:lineRule="auto"/>
        <w:ind w:hanging="360"/>
        <w:contextualSpacing/>
        <w:rPr>
          <w:rFonts w:eastAsia="Times New Roman" w:cstheme="minorHAnsi"/>
        </w:rPr>
      </w:pPr>
      <w:r w:rsidRPr="006E2B28">
        <w:rPr>
          <w:rFonts w:eastAsia="Times New Roman" w:cstheme="minorHAnsi"/>
        </w:rPr>
        <w:t xml:space="preserve">Aktivity spolupráce </w:t>
      </w:r>
      <w:r w:rsidRPr="006E2B28">
        <w:rPr>
          <w:rFonts w:cstheme="minorHAnsi"/>
          <w:color w:val="FF0000"/>
          <w:sz w:val="24"/>
          <w:szCs w:val="24"/>
        </w:rPr>
        <w:t>PŘÍLEŽITOST</w:t>
      </w:r>
      <w:r w:rsidR="00FE7A80" w:rsidRPr="00EB5B05">
        <w:rPr>
          <w:rFonts w:cstheme="minorHAnsi"/>
          <w:sz w:val="24"/>
          <w:szCs w:val="24"/>
        </w:rPr>
        <w:t xml:space="preserve">, </w:t>
      </w:r>
      <w:r w:rsidR="00FE7A80" w:rsidRPr="00EB5B05">
        <w:rPr>
          <w:rFonts w:cstheme="minorHAnsi"/>
          <w:color w:val="00B050"/>
          <w:sz w:val="24"/>
          <w:szCs w:val="24"/>
        </w:rPr>
        <w:t>MAN</w:t>
      </w:r>
    </w:p>
    <w:p w14:paraId="0CD7D14D" w14:textId="77777777" w:rsidR="00AB618E" w:rsidRPr="006E2B28" w:rsidRDefault="00AB618E" w:rsidP="00AB618E">
      <w:pPr>
        <w:numPr>
          <w:ilvl w:val="5"/>
          <w:numId w:val="2"/>
        </w:numPr>
        <w:spacing w:before="60" w:after="60" w:line="240" w:lineRule="auto"/>
        <w:ind w:hanging="360"/>
        <w:contextualSpacing/>
        <w:rPr>
          <w:rFonts w:eastAsia="Times New Roman" w:cstheme="minorHAnsi"/>
        </w:rPr>
      </w:pPr>
      <w:r w:rsidRPr="006E2B28">
        <w:rPr>
          <w:rFonts w:eastAsia="Times New Roman" w:cstheme="minorHAnsi"/>
        </w:rPr>
        <w:t>Spolupráce škol při zavádění formativního hodnocení, informace o technikách formativního hodnocení</w:t>
      </w:r>
    </w:p>
    <w:p w14:paraId="4E853011" w14:textId="77777777" w:rsidR="00AB618E" w:rsidRPr="006E2B28" w:rsidRDefault="00AB618E" w:rsidP="00AB618E">
      <w:pPr>
        <w:spacing w:before="60" w:after="60" w:line="240" w:lineRule="auto"/>
        <w:ind w:left="4320"/>
        <w:contextualSpacing/>
        <w:rPr>
          <w:rFonts w:eastAsia="Times New Roman" w:cstheme="minorHAnsi"/>
        </w:rPr>
      </w:pPr>
    </w:p>
    <w:p w14:paraId="6691E5BF" w14:textId="77777777" w:rsidR="00AB618E" w:rsidRPr="00AB618E" w:rsidRDefault="00AB618E" w:rsidP="00AB618E">
      <w:pPr>
        <w:numPr>
          <w:ilvl w:val="1"/>
          <w:numId w:val="2"/>
        </w:numPr>
        <w:spacing w:before="60" w:after="60" w:line="240" w:lineRule="auto"/>
        <w:ind w:hanging="360"/>
        <w:contextualSpacing/>
        <w:rPr>
          <w:rFonts w:eastAsia="Times New Roman" w:cstheme="minorHAnsi"/>
        </w:rPr>
      </w:pPr>
      <w:r w:rsidRPr="00AB618E">
        <w:rPr>
          <w:rFonts w:eastAsia="Times New Roman" w:cstheme="minorHAnsi"/>
        </w:rPr>
        <w:t>Opatření 2.9.2 Rozvíjet kompetence ředitelů škol a učitelů v hodnocení učitelů</w:t>
      </w:r>
    </w:p>
    <w:p w14:paraId="0627CDF8" w14:textId="77777777" w:rsidR="00AB618E" w:rsidRPr="006E2B28" w:rsidRDefault="00AB618E" w:rsidP="00AB618E">
      <w:pPr>
        <w:numPr>
          <w:ilvl w:val="2"/>
          <w:numId w:val="2"/>
        </w:numPr>
        <w:spacing w:before="60" w:after="60" w:line="240" w:lineRule="auto"/>
        <w:ind w:hanging="360"/>
        <w:contextualSpacing/>
        <w:rPr>
          <w:rFonts w:eastAsia="Times New Roman" w:cstheme="minorHAnsi"/>
        </w:rPr>
      </w:pPr>
      <w:r w:rsidRPr="006E2B28">
        <w:rPr>
          <w:rFonts w:eastAsia="Times New Roman" w:cstheme="minorHAnsi"/>
        </w:rPr>
        <w:t>Cílem opatření je zvýšení kompetencí ředitelů škol v hodnocení učitelů</w:t>
      </w:r>
    </w:p>
    <w:p w14:paraId="4015670E" w14:textId="77777777" w:rsidR="00AB618E" w:rsidRPr="006E2B28" w:rsidRDefault="00AB618E" w:rsidP="00AB618E">
      <w:pPr>
        <w:numPr>
          <w:ilvl w:val="3"/>
          <w:numId w:val="2"/>
        </w:numPr>
        <w:spacing w:before="60" w:after="60" w:line="240" w:lineRule="auto"/>
        <w:ind w:hanging="360"/>
        <w:contextualSpacing/>
        <w:rPr>
          <w:rFonts w:eastAsia="Times New Roman" w:cstheme="minorHAnsi"/>
        </w:rPr>
      </w:pPr>
      <w:r w:rsidRPr="006E2B28">
        <w:rPr>
          <w:rFonts w:eastAsia="Times New Roman" w:cstheme="minorHAnsi"/>
        </w:rPr>
        <w:t>Popis plánovaných aktivit (včetně případných projektových záměrů) vedoucích k naplnění cíle</w:t>
      </w:r>
    </w:p>
    <w:p w14:paraId="101F5443" w14:textId="30F9EA31" w:rsidR="00AB618E" w:rsidRPr="006E2B28" w:rsidRDefault="00AB618E" w:rsidP="00AB618E">
      <w:pPr>
        <w:numPr>
          <w:ilvl w:val="4"/>
          <w:numId w:val="2"/>
        </w:numPr>
        <w:spacing w:before="60" w:after="60" w:line="240" w:lineRule="auto"/>
        <w:ind w:hanging="360"/>
        <w:contextualSpacing/>
        <w:rPr>
          <w:rFonts w:eastAsia="Times New Roman" w:cstheme="minorHAnsi"/>
        </w:rPr>
      </w:pPr>
      <w:r w:rsidRPr="006E2B28">
        <w:rPr>
          <w:rFonts w:eastAsia="Times New Roman" w:cstheme="minorHAnsi"/>
        </w:rPr>
        <w:t xml:space="preserve">Aktivity jednotlivých škol </w:t>
      </w:r>
      <w:r w:rsidRPr="006E2B28">
        <w:rPr>
          <w:rFonts w:cstheme="minorHAnsi"/>
          <w:color w:val="FF0000"/>
          <w:sz w:val="24"/>
          <w:szCs w:val="24"/>
        </w:rPr>
        <w:t>PŘÍLEŽITOST</w:t>
      </w:r>
      <w:r w:rsidR="00FE7A80" w:rsidRPr="00EB5B05">
        <w:rPr>
          <w:rFonts w:cstheme="minorHAnsi"/>
          <w:sz w:val="24"/>
          <w:szCs w:val="24"/>
        </w:rPr>
        <w:t xml:space="preserve">, </w:t>
      </w:r>
      <w:r w:rsidR="00FE7A80" w:rsidRPr="00EB5B05">
        <w:rPr>
          <w:rFonts w:cstheme="minorHAnsi"/>
          <w:color w:val="00B050"/>
          <w:sz w:val="24"/>
          <w:szCs w:val="24"/>
        </w:rPr>
        <w:t>MAN</w:t>
      </w:r>
    </w:p>
    <w:p w14:paraId="1CF04F74" w14:textId="77777777" w:rsidR="00AB618E" w:rsidRPr="006E2B28" w:rsidRDefault="00AB618E" w:rsidP="00AB618E">
      <w:pPr>
        <w:numPr>
          <w:ilvl w:val="5"/>
          <w:numId w:val="2"/>
        </w:numPr>
        <w:spacing w:before="60" w:after="60" w:line="240" w:lineRule="auto"/>
        <w:ind w:hanging="360"/>
        <w:contextualSpacing/>
        <w:rPr>
          <w:rFonts w:eastAsia="Times New Roman" w:cstheme="minorHAnsi"/>
        </w:rPr>
      </w:pPr>
      <w:r w:rsidRPr="006E2B28">
        <w:rPr>
          <w:rFonts w:eastAsia="Times New Roman" w:cstheme="minorHAnsi"/>
        </w:rPr>
        <w:t>Vzdělávání ředitelů škol v oblasti hodnocení učitelů</w:t>
      </w:r>
    </w:p>
    <w:p w14:paraId="4A24E90F" w14:textId="77777777" w:rsidR="00AB618E" w:rsidRPr="006E2B28" w:rsidRDefault="00AB618E" w:rsidP="00AB618E">
      <w:pPr>
        <w:spacing w:before="60" w:after="60" w:line="240" w:lineRule="auto"/>
        <w:ind w:left="3600"/>
        <w:rPr>
          <w:rFonts w:eastAsia="Times New Roman" w:cstheme="minorHAnsi"/>
        </w:rPr>
      </w:pPr>
    </w:p>
    <w:p w14:paraId="050DCF13" w14:textId="7E9A2CD1" w:rsidR="00AB618E" w:rsidRPr="006E2B28" w:rsidRDefault="00AB618E" w:rsidP="00AB618E">
      <w:pPr>
        <w:numPr>
          <w:ilvl w:val="4"/>
          <w:numId w:val="2"/>
        </w:numPr>
        <w:spacing w:before="60" w:after="60" w:line="240" w:lineRule="auto"/>
        <w:ind w:hanging="360"/>
        <w:contextualSpacing/>
        <w:rPr>
          <w:rFonts w:eastAsia="Times New Roman" w:cstheme="minorHAnsi"/>
        </w:rPr>
      </w:pPr>
      <w:r w:rsidRPr="006E2B28">
        <w:rPr>
          <w:rFonts w:eastAsia="Times New Roman" w:cstheme="minorHAnsi"/>
        </w:rPr>
        <w:t xml:space="preserve">Aktivity spolupráce </w:t>
      </w:r>
      <w:r w:rsidRPr="006E2B28">
        <w:rPr>
          <w:rFonts w:cstheme="minorHAnsi"/>
          <w:color w:val="FF0000"/>
          <w:sz w:val="24"/>
          <w:szCs w:val="24"/>
        </w:rPr>
        <w:t>PŘÍLEŽITOST</w:t>
      </w:r>
      <w:r w:rsidR="00FE7A80" w:rsidRPr="00EB5B05">
        <w:rPr>
          <w:rFonts w:cstheme="minorHAnsi"/>
          <w:sz w:val="24"/>
          <w:szCs w:val="24"/>
        </w:rPr>
        <w:t xml:space="preserve">, </w:t>
      </w:r>
      <w:r w:rsidR="00FE7A80" w:rsidRPr="00EB5B05">
        <w:rPr>
          <w:rFonts w:cstheme="minorHAnsi"/>
          <w:color w:val="00B050"/>
          <w:sz w:val="24"/>
          <w:szCs w:val="24"/>
        </w:rPr>
        <w:t>MAN</w:t>
      </w:r>
    </w:p>
    <w:p w14:paraId="7DCDD195" w14:textId="77777777" w:rsidR="00AB618E" w:rsidRPr="006E2B28" w:rsidRDefault="00AB618E" w:rsidP="00AB618E">
      <w:pPr>
        <w:numPr>
          <w:ilvl w:val="5"/>
          <w:numId w:val="2"/>
        </w:numPr>
        <w:spacing w:before="60" w:after="60" w:line="240" w:lineRule="auto"/>
        <w:ind w:hanging="360"/>
        <w:contextualSpacing/>
        <w:rPr>
          <w:rFonts w:eastAsia="Times New Roman" w:cstheme="minorHAnsi"/>
        </w:rPr>
      </w:pPr>
      <w:r w:rsidRPr="006E2B28">
        <w:rPr>
          <w:rFonts w:eastAsia="Times New Roman" w:cstheme="minorHAnsi"/>
        </w:rPr>
        <w:t>Spolupráce škol při stanovování kritérií pro hodnocení učitelů</w:t>
      </w:r>
    </w:p>
    <w:p w14:paraId="5BEE3E7C" w14:textId="77777777" w:rsidR="00AB618E" w:rsidRPr="006E2B28" w:rsidRDefault="00AB618E" w:rsidP="00AB618E">
      <w:pPr>
        <w:spacing w:before="60" w:after="60" w:line="240" w:lineRule="auto"/>
        <w:ind w:left="4320"/>
        <w:contextualSpacing/>
        <w:rPr>
          <w:rFonts w:eastAsia="Times New Roman" w:cstheme="minorHAnsi"/>
        </w:rPr>
      </w:pPr>
    </w:p>
    <w:p w14:paraId="5DDFF08A" w14:textId="77777777" w:rsidR="00AB618E" w:rsidRPr="00AB618E" w:rsidRDefault="00AB618E" w:rsidP="00AB618E">
      <w:pPr>
        <w:numPr>
          <w:ilvl w:val="1"/>
          <w:numId w:val="2"/>
        </w:numPr>
        <w:spacing w:before="60" w:after="60" w:line="240" w:lineRule="auto"/>
        <w:ind w:hanging="360"/>
        <w:contextualSpacing/>
        <w:rPr>
          <w:rFonts w:eastAsia="Times New Roman" w:cstheme="minorHAnsi"/>
        </w:rPr>
      </w:pPr>
      <w:r w:rsidRPr="00AB618E">
        <w:rPr>
          <w:rFonts w:eastAsia="Times New Roman" w:cstheme="minorHAnsi"/>
        </w:rPr>
        <w:t>Opatření 2.9.3 Rozvíjet kompetence ředitelů škol a učitelů v oblasti vlastního hodnocení školy</w:t>
      </w:r>
    </w:p>
    <w:p w14:paraId="731BC1A3" w14:textId="77777777" w:rsidR="00AB618E" w:rsidRPr="006E2B28" w:rsidRDefault="00AB618E" w:rsidP="00AB618E">
      <w:pPr>
        <w:numPr>
          <w:ilvl w:val="2"/>
          <w:numId w:val="2"/>
        </w:numPr>
        <w:spacing w:before="60" w:after="60" w:line="240" w:lineRule="auto"/>
        <w:ind w:hanging="360"/>
        <w:contextualSpacing/>
        <w:rPr>
          <w:rFonts w:eastAsia="Times New Roman" w:cstheme="minorHAnsi"/>
        </w:rPr>
      </w:pPr>
      <w:r w:rsidRPr="006E2B28">
        <w:rPr>
          <w:rFonts w:eastAsia="Times New Roman" w:cstheme="minorHAnsi"/>
        </w:rPr>
        <w:t>Cílem opatření je zvýšení kompetencí ředitelů škol a učitelů v oblasti vlastního hodnocení školy</w:t>
      </w:r>
    </w:p>
    <w:p w14:paraId="0AE06C73" w14:textId="77777777" w:rsidR="00AB618E" w:rsidRPr="006E2B28" w:rsidRDefault="00AB618E" w:rsidP="00AB618E">
      <w:pPr>
        <w:numPr>
          <w:ilvl w:val="3"/>
          <w:numId w:val="2"/>
        </w:numPr>
        <w:spacing w:before="60" w:after="60" w:line="240" w:lineRule="auto"/>
        <w:ind w:hanging="360"/>
        <w:contextualSpacing/>
        <w:rPr>
          <w:rFonts w:eastAsia="Times New Roman" w:cstheme="minorHAnsi"/>
        </w:rPr>
      </w:pPr>
      <w:r w:rsidRPr="006E2B28">
        <w:rPr>
          <w:rFonts w:eastAsia="Times New Roman" w:cstheme="minorHAnsi"/>
        </w:rPr>
        <w:t>Popis plánovaných aktivit (včetně případných projektových záměrů) vedoucích k naplnění cíle</w:t>
      </w:r>
    </w:p>
    <w:p w14:paraId="5EAD3059" w14:textId="7BB65804" w:rsidR="00AB618E" w:rsidRPr="006E2B28" w:rsidRDefault="00AB618E" w:rsidP="00AB618E">
      <w:pPr>
        <w:numPr>
          <w:ilvl w:val="4"/>
          <w:numId w:val="2"/>
        </w:numPr>
        <w:spacing w:before="60" w:after="60" w:line="240" w:lineRule="auto"/>
        <w:ind w:hanging="360"/>
        <w:contextualSpacing/>
        <w:rPr>
          <w:rFonts w:eastAsia="Times New Roman" w:cstheme="minorHAnsi"/>
        </w:rPr>
      </w:pPr>
      <w:r w:rsidRPr="006E2B28">
        <w:rPr>
          <w:rFonts w:eastAsia="Times New Roman" w:cstheme="minorHAnsi"/>
        </w:rPr>
        <w:t xml:space="preserve">Aktivity jednotlivých škol </w:t>
      </w:r>
      <w:r w:rsidRPr="006E2B28">
        <w:rPr>
          <w:rFonts w:cstheme="minorHAnsi"/>
          <w:color w:val="FF0000"/>
          <w:sz w:val="24"/>
          <w:szCs w:val="24"/>
        </w:rPr>
        <w:t>PŘÍLEŽITOST</w:t>
      </w:r>
      <w:r w:rsidR="00FE7A80" w:rsidRPr="00EB5B05">
        <w:rPr>
          <w:rFonts w:cstheme="minorHAnsi"/>
          <w:sz w:val="24"/>
          <w:szCs w:val="24"/>
        </w:rPr>
        <w:t xml:space="preserve">, </w:t>
      </w:r>
      <w:r w:rsidR="00FE7A80" w:rsidRPr="00EB5B05">
        <w:rPr>
          <w:rFonts w:cstheme="minorHAnsi"/>
          <w:color w:val="00B050"/>
          <w:sz w:val="24"/>
          <w:szCs w:val="24"/>
        </w:rPr>
        <w:t>MAN</w:t>
      </w:r>
    </w:p>
    <w:p w14:paraId="3524A57E" w14:textId="77777777" w:rsidR="00AB618E" w:rsidRPr="006E2B28" w:rsidRDefault="00AB618E" w:rsidP="00AB618E">
      <w:pPr>
        <w:numPr>
          <w:ilvl w:val="5"/>
          <w:numId w:val="2"/>
        </w:numPr>
        <w:spacing w:before="60" w:after="60" w:line="240" w:lineRule="auto"/>
        <w:ind w:hanging="360"/>
        <w:contextualSpacing/>
        <w:rPr>
          <w:rFonts w:eastAsia="Times New Roman" w:cstheme="minorHAnsi"/>
        </w:rPr>
      </w:pPr>
      <w:r w:rsidRPr="006E2B28">
        <w:rPr>
          <w:rFonts w:eastAsia="Times New Roman" w:cstheme="minorHAnsi"/>
        </w:rPr>
        <w:t>Vzdělávání ředitelů škol a učitelů v oblasti vlastního hodnocení školy</w:t>
      </w:r>
    </w:p>
    <w:p w14:paraId="59EDA079" w14:textId="77777777" w:rsidR="00AB618E" w:rsidRPr="006E2B28" w:rsidRDefault="00AB618E" w:rsidP="00AB618E">
      <w:pPr>
        <w:spacing w:before="60" w:after="60" w:line="240" w:lineRule="auto"/>
        <w:ind w:left="3600"/>
        <w:rPr>
          <w:rFonts w:eastAsia="Times New Roman" w:cstheme="minorHAnsi"/>
        </w:rPr>
      </w:pPr>
    </w:p>
    <w:p w14:paraId="0C3229A9" w14:textId="1D5B88AB" w:rsidR="00AB618E" w:rsidRPr="006E2B28" w:rsidRDefault="00AB618E" w:rsidP="00AB618E">
      <w:pPr>
        <w:numPr>
          <w:ilvl w:val="4"/>
          <w:numId w:val="2"/>
        </w:numPr>
        <w:spacing w:before="60" w:after="60" w:line="240" w:lineRule="auto"/>
        <w:ind w:hanging="360"/>
        <w:contextualSpacing/>
        <w:rPr>
          <w:rFonts w:eastAsia="Times New Roman" w:cstheme="minorHAnsi"/>
        </w:rPr>
      </w:pPr>
      <w:r w:rsidRPr="006E2B28">
        <w:rPr>
          <w:rFonts w:eastAsia="Times New Roman" w:cstheme="minorHAnsi"/>
        </w:rPr>
        <w:t xml:space="preserve">Aktivity spolupráce </w:t>
      </w:r>
      <w:r w:rsidRPr="006E2B28">
        <w:rPr>
          <w:rFonts w:cstheme="minorHAnsi"/>
          <w:color w:val="FF0000"/>
          <w:sz w:val="24"/>
          <w:szCs w:val="24"/>
        </w:rPr>
        <w:t>PŘÍLEŽITOST</w:t>
      </w:r>
      <w:r w:rsidR="00FE7A80" w:rsidRPr="00EB5B05">
        <w:rPr>
          <w:rFonts w:cstheme="minorHAnsi"/>
          <w:sz w:val="24"/>
          <w:szCs w:val="24"/>
        </w:rPr>
        <w:t xml:space="preserve">, </w:t>
      </w:r>
      <w:r w:rsidR="00FE7A80" w:rsidRPr="00EB5B05">
        <w:rPr>
          <w:rFonts w:cstheme="minorHAnsi"/>
          <w:color w:val="00B050"/>
          <w:sz w:val="24"/>
          <w:szCs w:val="24"/>
        </w:rPr>
        <w:t>MAN</w:t>
      </w:r>
    </w:p>
    <w:p w14:paraId="7B74FADA" w14:textId="77777777" w:rsidR="00AB618E" w:rsidRPr="006E2B28" w:rsidRDefault="00AB618E" w:rsidP="00AB618E">
      <w:pPr>
        <w:numPr>
          <w:ilvl w:val="5"/>
          <w:numId w:val="2"/>
        </w:numPr>
        <w:spacing w:before="60" w:after="60" w:line="240" w:lineRule="auto"/>
        <w:ind w:hanging="360"/>
        <w:contextualSpacing/>
        <w:rPr>
          <w:rFonts w:eastAsia="Times New Roman" w:cstheme="minorHAnsi"/>
        </w:rPr>
      </w:pPr>
      <w:r w:rsidRPr="006E2B28">
        <w:rPr>
          <w:rFonts w:eastAsia="Times New Roman" w:cstheme="minorHAnsi"/>
        </w:rPr>
        <w:t>Spolupráce škol při vlastním hodnocení školy</w:t>
      </w:r>
    </w:p>
    <w:p w14:paraId="51C881D1" w14:textId="77777777" w:rsidR="00AB618E" w:rsidRPr="006E2B28" w:rsidRDefault="00AB618E" w:rsidP="00AB618E">
      <w:pPr>
        <w:spacing w:before="60" w:after="60" w:line="240" w:lineRule="auto"/>
        <w:ind w:left="4320"/>
        <w:contextualSpacing/>
        <w:rPr>
          <w:rFonts w:eastAsia="Times New Roman" w:cstheme="minorHAnsi"/>
        </w:rPr>
      </w:pPr>
    </w:p>
    <w:p w14:paraId="14291C40" w14:textId="77777777" w:rsidR="00AB618E" w:rsidRPr="00AB618E" w:rsidRDefault="00AB618E" w:rsidP="00AB618E">
      <w:pPr>
        <w:numPr>
          <w:ilvl w:val="1"/>
          <w:numId w:val="2"/>
        </w:numPr>
        <w:spacing w:before="60" w:after="60" w:line="240" w:lineRule="auto"/>
        <w:ind w:hanging="360"/>
        <w:contextualSpacing/>
        <w:rPr>
          <w:rFonts w:eastAsia="Times New Roman" w:cstheme="minorHAnsi"/>
        </w:rPr>
      </w:pPr>
      <w:r w:rsidRPr="00AB618E">
        <w:rPr>
          <w:rFonts w:eastAsia="Times New Roman" w:cstheme="minorHAnsi"/>
        </w:rPr>
        <w:t>Opatření 2.9.4 Rozvíjet kompetence ředitelů škol a učitelů v oblasti hodnocení dosahování klíčových kompetencí žáků</w:t>
      </w:r>
    </w:p>
    <w:p w14:paraId="082D7741" w14:textId="77777777" w:rsidR="00AB618E" w:rsidRPr="006E2B28" w:rsidRDefault="00AB618E" w:rsidP="00AB618E">
      <w:pPr>
        <w:numPr>
          <w:ilvl w:val="2"/>
          <w:numId w:val="2"/>
        </w:numPr>
        <w:spacing w:before="60" w:after="60" w:line="240" w:lineRule="auto"/>
        <w:ind w:hanging="360"/>
        <w:contextualSpacing/>
        <w:rPr>
          <w:rFonts w:eastAsia="Times New Roman" w:cstheme="minorHAnsi"/>
        </w:rPr>
      </w:pPr>
      <w:r w:rsidRPr="006E2B28">
        <w:rPr>
          <w:rFonts w:eastAsia="Times New Roman" w:cstheme="minorHAnsi"/>
        </w:rPr>
        <w:t>Cílem opatření je zvýšení kompetencí ředitelů škol a učitelů v oblasti hodnocení dosahování klíčových kompetencí žáků</w:t>
      </w:r>
    </w:p>
    <w:p w14:paraId="5344AE56" w14:textId="77777777" w:rsidR="00AB618E" w:rsidRPr="006E2B28" w:rsidRDefault="00AB618E" w:rsidP="00AB618E">
      <w:pPr>
        <w:numPr>
          <w:ilvl w:val="3"/>
          <w:numId w:val="2"/>
        </w:numPr>
        <w:spacing w:before="60" w:after="60" w:line="240" w:lineRule="auto"/>
        <w:ind w:hanging="360"/>
        <w:contextualSpacing/>
        <w:rPr>
          <w:rFonts w:eastAsia="Times New Roman" w:cstheme="minorHAnsi"/>
        </w:rPr>
      </w:pPr>
      <w:r w:rsidRPr="006E2B28">
        <w:rPr>
          <w:rFonts w:eastAsia="Times New Roman" w:cstheme="minorHAnsi"/>
        </w:rPr>
        <w:t>Popis plánovaných aktivit (včetně případných projektových záměrů) vedoucích k naplnění cíle</w:t>
      </w:r>
    </w:p>
    <w:p w14:paraId="0CE0FC27" w14:textId="5B96BB4C" w:rsidR="00AB618E" w:rsidRPr="006E2B28" w:rsidRDefault="00AB618E" w:rsidP="00AB618E">
      <w:pPr>
        <w:numPr>
          <w:ilvl w:val="4"/>
          <w:numId w:val="2"/>
        </w:numPr>
        <w:spacing w:before="60" w:after="60" w:line="240" w:lineRule="auto"/>
        <w:ind w:hanging="360"/>
        <w:contextualSpacing/>
        <w:rPr>
          <w:rFonts w:eastAsia="Times New Roman" w:cstheme="minorHAnsi"/>
        </w:rPr>
      </w:pPr>
      <w:r w:rsidRPr="006E2B28">
        <w:rPr>
          <w:rFonts w:eastAsia="Times New Roman" w:cstheme="minorHAnsi"/>
        </w:rPr>
        <w:t xml:space="preserve">Aktivity jednotlivých škol </w:t>
      </w:r>
      <w:r w:rsidRPr="006E2B28">
        <w:rPr>
          <w:rFonts w:cstheme="minorHAnsi"/>
          <w:color w:val="FF0000"/>
          <w:sz w:val="24"/>
          <w:szCs w:val="24"/>
        </w:rPr>
        <w:t>PŘÍLEŽITOST</w:t>
      </w:r>
      <w:r w:rsidR="00FE7A80" w:rsidRPr="00EB5B05">
        <w:rPr>
          <w:rFonts w:cstheme="minorHAnsi"/>
          <w:sz w:val="24"/>
          <w:szCs w:val="24"/>
        </w:rPr>
        <w:t xml:space="preserve">, </w:t>
      </w:r>
      <w:r w:rsidR="00FE7A80" w:rsidRPr="00EB5B05">
        <w:rPr>
          <w:rFonts w:cstheme="minorHAnsi"/>
          <w:color w:val="00B050"/>
          <w:sz w:val="24"/>
          <w:szCs w:val="24"/>
        </w:rPr>
        <w:t>MAN</w:t>
      </w:r>
    </w:p>
    <w:p w14:paraId="2E360EA7" w14:textId="77777777" w:rsidR="00AB618E" w:rsidRPr="006E2B28" w:rsidRDefault="00AB618E" w:rsidP="00AB618E">
      <w:pPr>
        <w:numPr>
          <w:ilvl w:val="5"/>
          <w:numId w:val="2"/>
        </w:numPr>
        <w:spacing w:before="60" w:after="60" w:line="240" w:lineRule="auto"/>
        <w:ind w:hanging="360"/>
        <w:contextualSpacing/>
        <w:rPr>
          <w:rFonts w:eastAsia="Times New Roman" w:cstheme="minorHAnsi"/>
        </w:rPr>
      </w:pPr>
      <w:r w:rsidRPr="006E2B28">
        <w:rPr>
          <w:rFonts w:eastAsia="Times New Roman" w:cstheme="minorHAnsi"/>
        </w:rPr>
        <w:t>Vzdělávání ředitelů škol a učitelů v oblasti hodnocení dosahování klíčových kompetencí žáků</w:t>
      </w:r>
    </w:p>
    <w:p w14:paraId="6ADCF621" w14:textId="77777777" w:rsidR="00AB618E" w:rsidRPr="006E2B28" w:rsidRDefault="00AB618E" w:rsidP="00AB618E">
      <w:pPr>
        <w:spacing w:before="60" w:after="60" w:line="240" w:lineRule="auto"/>
        <w:ind w:left="3600"/>
        <w:rPr>
          <w:rFonts w:eastAsia="Times New Roman" w:cstheme="minorHAnsi"/>
        </w:rPr>
      </w:pPr>
    </w:p>
    <w:p w14:paraId="39DB4B8C" w14:textId="409C2EC5" w:rsidR="00AB618E" w:rsidRPr="006E2B28" w:rsidRDefault="00AB618E" w:rsidP="00AB618E">
      <w:pPr>
        <w:numPr>
          <w:ilvl w:val="4"/>
          <w:numId w:val="2"/>
        </w:numPr>
        <w:spacing w:before="60" w:after="60" w:line="240" w:lineRule="auto"/>
        <w:ind w:hanging="360"/>
        <w:contextualSpacing/>
        <w:rPr>
          <w:rFonts w:eastAsia="Times New Roman" w:cstheme="minorHAnsi"/>
        </w:rPr>
      </w:pPr>
      <w:r w:rsidRPr="006E2B28">
        <w:rPr>
          <w:rFonts w:eastAsia="Times New Roman" w:cstheme="minorHAnsi"/>
        </w:rPr>
        <w:t xml:space="preserve">Aktivity spolupráce </w:t>
      </w:r>
      <w:r w:rsidRPr="006E2B28">
        <w:rPr>
          <w:rFonts w:cstheme="minorHAnsi"/>
          <w:color w:val="FF0000"/>
          <w:sz w:val="24"/>
          <w:szCs w:val="24"/>
        </w:rPr>
        <w:t>PŘÍLEŽITOST</w:t>
      </w:r>
      <w:r w:rsidR="00FE7A80" w:rsidRPr="00EB5B05">
        <w:rPr>
          <w:rFonts w:cstheme="minorHAnsi"/>
          <w:sz w:val="24"/>
          <w:szCs w:val="24"/>
        </w:rPr>
        <w:t xml:space="preserve">, </w:t>
      </w:r>
      <w:r w:rsidR="00FE7A80" w:rsidRPr="00EB5B05">
        <w:rPr>
          <w:rFonts w:cstheme="minorHAnsi"/>
          <w:color w:val="00B050"/>
          <w:sz w:val="24"/>
          <w:szCs w:val="24"/>
        </w:rPr>
        <w:t>MAN</w:t>
      </w:r>
    </w:p>
    <w:p w14:paraId="2CEE0191" w14:textId="77777777" w:rsidR="00AB618E" w:rsidRPr="006E2B28" w:rsidRDefault="00AB618E" w:rsidP="00AB618E">
      <w:pPr>
        <w:numPr>
          <w:ilvl w:val="5"/>
          <w:numId w:val="2"/>
        </w:numPr>
        <w:spacing w:before="60" w:after="60" w:line="240" w:lineRule="auto"/>
        <w:ind w:hanging="360"/>
        <w:contextualSpacing/>
        <w:rPr>
          <w:rFonts w:eastAsia="Times New Roman" w:cstheme="minorHAnsi"/>
        </w:rPr>
      </w:pPr>
      <w:r w:rsidRPr="006E2B28">
        <w:rPr>
          <w:rFonts w:eastAsia="Times New Roman" w:cstheme="minorHAnsi"/>
        </w:rPr>
        <w:t>Spolupráce škol při hodnocení dosahování klíčových kompetencí žáků</w:t>
      </w:r>
    </w:p>
    <w:p w14:paraId="41BEEAFF" w14:textId="77777777" w:rsidR="00AB618E" w:rsidRPr="006E2B28" w:rsidRDefault="00AB618E" w:rsidP="00AB618E">
      <w:pPr>
        <w:spacing w:before="60" w:after="60" w:line="240" w:lineRule="auto"/>
        <w:rPr>
          <w:rFonts w:eastAsia="Times New Roman" w:cstheme="minorHAnsi"/>
        </w:rPr>
      </w:pPr>
    </w:p>
    <w:p w14:paraId="544A11E0" w14:textId="26199564" w:rsidR="00AB618E" w:rsidRPr="00AB618E" w:rsidRDefault="00AB618E" w:rsidP="00AB618E">
      <w:pPr>
        <w:rPr>
          <w:rFonts w:eastAsia="Times New Roman" w:cstheme="minorHAnsi"/>
          <w:sz w:val="24"/>
          <w:szCs w:val="24"/>
        </w:rPr>
      </w:pPr>
      <w:r w:rsidRPr="006E2B28">
        <w:rPr>
          <w:rFonts w:eastAsia="Times New Roman" w:cstheme="minorHAnsi"/>
          <w:sz w:val="24"/>
          <w:szCs w:val="24"/>
        </w:rPr>
        <w:t xml:space="preserve">Cíl 2.10 </w:t>
      </w:r>
      <w:r w:rsidRPr="00AB618E">
        <w:rPr>
          <w:rFonts w:eastAsia="Times New Roman" w:cstheme="minorHAnsi"/>
          <w:sz w:val="24"/>
          <w:szCs w:val="24"/>
        </w:rPr>
        <w:t>Podporovat digitální gramotnost všech pedagogů</w:t>
      </w:r>
      <w:r w:rsidR="008F38CF">
        <w:rPr>
          <w:rFonts w:eastAsia="Times New Roman" w:cstheme="minorHAnsi"/>
          <w:sz w:val="24"/>
          <w:szCs w:val="24"/>
        </w:rPr>
        <w:t xml:space="preserve">, </w:t>
      </w:r>
      <w:r w:rsidR="008F38CF" w:rsidRPr="00FE7A80">
        <w:rPr>
          <w:rFonts w:eastAsia="Times New Roman" w:cstheme="minorHAnsi"/>
          <w:sz w:val="24"/>
          <w:szCs w:val="24"/>
        </w:rPr>
        <w:t>vzdělávat se v oblasti umělé inteligence.</w:t>
      </w:r>
    </w:p>
    <w:p w14:paraId="389CA507" w14:textId="77777777" w:rsidR="00AB618E" w:rsidRPr="00AB618E" w:rsidRDefault="00AB618E" w:rsidP="00AB618E">
      <w:pPr>
        <w:numPr>
          <w:ilvl w:val="1"/>
          <w:numId w:val="2"/>
        </w:numPr>
        <w:spacing w:before="60" w:after="60" w:line="240" w:lineRule="auto"/>
        <w:ind w:hanging="360"/>
        <w:contextualSpacing/>
        <w:rPr>
          <w:rFonts w:eastAsia="Times New Roman" w:cstheme="minorHAnsi"/>
        </w:rPr>
      </w:pPr>
      <w:r w:rsidRPr="00AB618E">
        <w:rPr>
          <w:rFonts w:eastAsia="Times New Roman" w:cstheme="minorHAnsi"/>
        </w:rPr>
        <w:t>Opatření 2.10.1 Podporovat digitální gramotnost všech pedagogů</w:t>
      </w:r>
    </w:p>
    <w:p w14:paraId="6C73D189" w14:textId="77777777" w:rsidR="00AB618E" w:rsidRPr="00AB618E" w:rsidRDefault="00AB618E" w:rsidP="00AB618E">
      <w:pPr>
        <w:numPr>
          <w:ilvl w:val="2"/>
          <w:numId w:val="2"/>
        </w:numPr>
        <w:spacing w:before="60" w:after="60" w:line="240" w:lineRule="auto"/>
        <w:ind w:hanging="360"/>
        <w:contextualSpacing/>
        <w:rPr>
          <w:rFonts w:eastAsia="Times New Roman" w:cstheme="minorHAnsi"/>
        </w:rPr>
      </w:pPr>
      <w:r w:rsidRPr="00AB618E">
        <w:rPr>
          <w:rFonts w:eastAsia="Times New Roman" w:cstheme="minorHAnsi"/>
        </w:rPr>
        <w:t>Cílem opatření je zvýšení digitální gramotnosti všech pedagogů</w:t>
      </w:r>
    </w:p>
    <w:p w14:paraId="323A665D" w14:textId="77777777" w:rsidR="00AB618E" w:rsidRPr="00AB618E" w:rsidRDefault="00AB618E" w:rsidP="00AB618E">
      <w:pPr>
        <w:numPr>
          <w:ilvl w:val="3"/>
          <w:numId w:val="2"/>
        </w:numPr>
        <w:spacing w:before="60" w:after="60" w:line="240" w:lineRule="auto"/>
        <w:ind w:hanging="360"/>
        <w:contextualSpacing/>
        <w:rPr>
          <w:rFonts w:eastAsia="Times New Roman" w:cstheme="minorHAnsi"/>
        </w:rPr>
      </w:pPr>
      <w:r w:rsidRPr="00AB618E">
        <w:rPr>
          <w:rFonts w:eastAsia="Times New Roman" w:cstheme="minorHAnsi"/>
        </w:rPr>
        <w:t>Popis plánovaných aktivit (včetně případných projektových záměrů) vedoucích k naplnění cíle</w:t>
      </w:r>
    </w:p>
    <w:p w14:paraId="0575BF5A" w14:textId="4E175244" w:rsidR="00AB618E" w:rsidRPr="006E2B28" w:rsidRDefault="00AB618E" w:rsidP="00AB618E">
      <w:pPr>
        <w:numPr>
          <w:ilvl w:val="4"/>
          <w:numId w:val="2"/>
        </w:numPr>
        <w:spacing w:before="60" w:after="60" w:line="240" w:lineRule="auto"/>
        <w:ind w:hanging="360"/>
        <w:contextualSpacing/>
        <w:rPr>
          <w:rFonts w:eastAsia="Times New Roman" w:cstheme="minorHAnsi"/>
        </w:rPr>
      </w:pPr>
      <w:r w:rsidRPr="006E2B28">
        <w:rPr>
          <w:rFonts w:eastAsia="Times New Roman" w:cstheme="minorHAnsi"/>
        </w:rPr>
        <w:t xml:space="preserve">Aktivity jednotlivých škol </w:t>
      </w:r>
      <w:r w:rsidRPr="006E2B28">
        <w:rPr>
          <w:rFonts w:cstheme="minorHAnsi"/>
          <w:color w:val="FF0000"/>
          <w:sz w:val="24"/>
          <w:szCs w:val="24"/>
        </w:rPr>
        <w:t>PŘÍLEŽITOST</w:t>
      </w:r>
      <w:r w:rsidR="00FE7A80" w:rsidRPr="00FE7A80">
        <w:rPr>
          <w:rFonts w:cstheme="minorHAnsi"/>
          <w:sz w:val="24"/>
          <w:szCs w:val="24"/>
        </w:rPr>
        <w:t xml:space="preserve">, </w:t>
      </w:r>
      <w:r w:rsidR="00FE7A80" w:rsidRPr="00EB5B05">
        <w:rPr>
          <w:rFonts w:cstheme="minorHAnsi"/>
          <w:color w:val="0070C0"/>
          <w:sz w:val="24"/>
          <w:szCs w:val="24"/>
        </w:rPr>
        <w:t>MDF</w:t>
      </w:r>
    </w:p>
    <w:p w14:paraId="113A90B4" w14:textId="77777777" w:rsidR="00AB618E" w:rsidRPr="006E2B28" w:rsidRDefault="00AB618E" w:rsidP="00AB618E">
      <w:pPr>
        <w:numPr>
          <w:ilvl w:val="5"/>
          <w:numId w:val="2"/>
        </w:numPr>
        <w:spacing w:before="60" w:after="60" w:line="240" w:lineRule="auto"/>
        <w:ind w:hanging="360"/>
        <w:contextualSpacing/>
        <w:rPr>
          <w:rFonts w:eastAsia="Times New Roman" w:cstheme="minorHAnsi"/>
        </w:rPr>
      </w:pPr>
      <w:r w:rsidRPr="006E2B28">
        <w:rPr>
          <w:rFonts w:eastAsia="Times New Roman" w:cstheme="minorHAnsi"/>
        </w:rPr>
        <w:t>Zajištění vzdělávání všech pedagogů v oblasti digitální gramotnosti</w:t>
      </w:r>
    </w:p>
    <w:p w14:paraId="0ECDF4ED" w14:textId="77777777" w:rsidR="00AB618E" w:rsidRPr="006E2B28" w:rsidRDefault="00AB618E" w:rsidP="00AB618E">
      <w:pPr>
        <w:spacing w:before="60" w:after="60" w:line="240" w:lineRule="auto"/>
        <w:ind w:left="3600"/>
        <w:rPr>
          <w:rFonts w:eastAsia="Times New Roman" w:cstheme="minorHAnsi"/>
          <w:color w:val="FF0000"/>
        </w:rPr>
      </w:pPr>
    </w:p>
    <w:p w14:paraId="0E39F008" w14:textId="492D1F12" w:rsidR="00AB618E" w:rsidRPr="006E2B28" w:rsidRDefault="00AB618E" w:rsidP="00AB618E">
      <w:pPr>
        <w:numPr>
          <w:ilvl w:val="4"/>
          <w:numId w:val="2"/>
        </w:numPr>
        <w:spacing w:before="60" w:after="60" w:line="240" w:lineRule="auto"/>
        <w:ind w:hanging="360"/>
        <w:contextualSpacing/>
        <w:rPr>
          <w:rFonts w:eastAsia="Times New Roman" w:cstheme="minorHAnsi"/>
        </w:rPr>
      </w:pPr>
      <w:r w:rsidRPr="006E2B28">
        <w:rPr>
          <w:rFonts w:eastAsia="Times New Roman" w:cstheme="minorHAnsi"/>
        </w:rPr>
        <w:t xml:space="preserve">Aktivity spolupráce </w:t>
      </w:r>
      <w:r w:rsidRPr="006E2B28">
        <w:rPr>
          <w:rFonts w:cstheme="minorHAnsi"/>
          <w:color w:val="FF0000"/>
          <w:sz w:val="24"/>
          <w:szCs w:val="24"/>
        </w:rPr>
        <w:t>PŘÍLEŽITOST</w:t>
      </w:r>
      <w:r w:rsidR="00FE7A80" w:rsidRPr="00FE7A80">
        <w:rPr>
          <w:rFonts w:cstheme="minorHAnsi"/>
          <w:sz w:val="24"/>
          <w:szCs w:val="24"/>
        </w:rPr>
        <w:t xml:space="preserve">, </w:t>
      </w:r>
      <w:r w:rsidR="00FE7A80" w:rsidRPr="00EB5B05">
        <w:rPr>
          <w:rFonts w:cstheme="minorHAnsi"/>
          <w:color w:val="0070C0"/>
          <w:sz w:val="24"/>
          <w:szCs w:val="24"/>
        </w:rPr>
        <w:t>MDF</w:t>
      </w:r>
    </w:p>
    <w:p w14:paraId="5FBA24C4" w14:textId="77777777" w:rsidR="00AB618E" w:rsidRPr="006E2B28" w:rsidRDefault="00AB618E" w:rsidP="00AB618E">
      <w:pPr>
        <w:numPr>
          <w:ilvl w:val="5"/>
          <w:numId w:val="2"/>
        </w:numPr>
        <w:spacing w:before="60" w:after="60" w:line="240" w:lineRule="auto"/>
        <w:ind w:hanging="360"/>
        <w:contextualSpacing/>
        <w:rPr>
          <w:rFonts w:eastAsia="Times New Roman" w:cstheme="minorHAnsi"/>
        </w:rPr>
      </w:pPr>
      <w:r w:rsidRPr="006E2B28">
        <w:rPr>
          <w:rFonts w:eastAsia="Times New Roman" w:cstheme="minorHAnsi"/>
        </w:rPr>
        <w:t>Spolupráce škol, školských zařízení a dalších organizací působících ve vzdělávání v zajištění vzdělávání všech pedagogů v oblasti digitální gramotnosti</w:t>
      </w:r>
    </w:p>
    <w:p w14:paraId="03216672" w14:textId="77777777" w:rsidR="00AB618E" w:rsidRDefault="00AB618E" w:rsidP="00AB618E">
      <w:pPr>
        <w:rPr>
          <w:rFonts w:eastAsia="Times New Roman" w:cstheme="minorHAnsi"/>
          <w:b/>
          <w:sz w:val="24"/>
          <w:szCs w:val="24"/>
        </w:rPr>
      </w:pPr>
    </w:p>
    <w:p w14:paraId="3363E4D4" w14:textId="77777777" w:rsidR="00AB618E" w:rsidRPr="006E2B28" w:rsidRDefault="00AB618E" w:rsidP="00AB618E">
      <w:pPr>
        <w:rPr>
          <w:rFonts w:eastAsia="Times New Roman" w:cstheme="minorHAnsi"/>
          <w:b/>
        </w:rPr>
      </w:pPr>
      <w:r w:rsidRPr="006E2B28">
        <w:rPr>
          <w:rFonts w:eastAsia="Times New Roman" w:cstheme="minorHAnsi"/>
          <w:b/>
          <w:sz w:val="24"/>
          <w:szCs w:val="24"/>
        </w:rPr>
        <w:t>Priorita II. Poskytovat kvalitní vzdělávání</w:t>
      </w:r>
    </w:p>
    <w:p w14:paraId="1A4E6273" w14:textId="77777777" w:rsidR="00AB618E" w:rsidRPr="006E2B28" w:rsidRDefault="00AB618E" w:rsidP="00AB618E">
      <w:pPr>
        <w:rPr>
          <w:rFonts w:eastAsia="Times New Roman" w:cstheme="minorHAnsi"/>
          <w:b/>
          <w:sz w:val="24"/>
          <w:szCs w:val="24"/>
        </w:rPr>
      </w:pPr>
      <w:r w:rsidRPr="006E2B28">
        <w:rPr>
          <w:rFonts w:eastAsia="Times New Roman" w:cstheme="minorHAnsi"/>
          <w:b/>
          <w:sz w:val="24"/>
          <w:szCs w:val="24"/>
        </w:rPr>
        <w:t>Cíl 3.  Zvýšení kvality vzdělávání</w:t>
      </w:r>
    </w:p>
    <w:p w14:paraId="4C23A08E" w14:textId="77777777" w:rsidR="00AB618E" w:rsidRPr="006E2B28" w:rsidRDefault="00AB618E" w:rsidP="00AB618E">
      <w:pPr>
        <w:rPr>
          <w:rFonts w:eastAsia="Times New Roman" w:cstheme="minorHAnsi"/>
          <w:sz w:val="24"/>
          <w:szCs w:val="24"/>
        </w:rPr>
      </w:pPr>
      <w:r w:rsidRPr="006E2B28">
        <w:rPr>
          <w:rFonts w:eastAsia="Times New Roman" w:cstheme="minorHAnsi"/>
          <w:sz w:val="24"/>
          <w:szCs w:val="24"/>
        </w:rPr>
        <w:t xml:space="preserve">Cíl 3.1 </w:t>
      </w:r>
      <w:r>
        <w:rPr>
          <w:rFonts w:eastAsia="Times New Roman" w:cstheme="minorHAnsi"/>
          <w:sz w:val="24"/>
          <w:szCs w:val="24"/>
        </w:rPr>
        <w:t xml:space="preserve">Provádět proměnu </w:t>
      </w:r>
      <w:r w:rsidRPr="006E2B28">
        <w:rPr>
          <w:rFonts w:eastAsia="Times New Roman" w:cstheme="minorHAnsi"/>
          <w:sz w:val="24"/>
          <w:szCs w:val="24"/>
        </w:rPr>
        <w:t>obsahu, metod a forem vzdělávání</w:t>
      </w:r>
    </w:p>
    <w:p w14:paraId="0DD34C11" w14:textId="77777777" w:rsidR="00AB618E" w:rsidRPr="006E2B28" w:rsidRDefault="00AB618E" w:rsidP="00AB618E">
      <w:pPr>
        <w:numPr>
          <w:ilvl w:val="1"/>
          <w:numId w:val="2"/>
        </w:numPr>
        <w:spacing w:before="60" w:after="60" w:line="240" w:lineRule="auto"/>
        <w:ind w:hanging="360"/>
        <w:contextualSpacing/>
        <w:rPr>
          <w:rFonts w:eastAsia="Times New Roman" w:cstheme="minorHAnsi"/>
        </w:rPr>
      </w:pPr>
      <w:r w:rsidRPr="006E2B28">
        <w:rPr>
          <w:rFonts w:eastAsia="Times New Roman" w:cstheme="minorHAnsi"/>
        </w:rPr>
        <w:t>Opatření 3.1.1 Provádět proměnu obsahu vzdělávání</w:t>
      </w:r>
    </w:p>
    <w:p w14:paraId="7E19F1E7" w14:textId="77777777" w:rsidR="00AB618E" w:rsidRPr="006E2B28" w:rsidRDefault="00AB618E" w:rsidP="00AB618E">
      <w:pPr>
        <w:numPr>
          <w:ilvl w:val="2"/>
          <w:numId w:val="2"/>
        </w:numPr>
        <w:spacing w:before="60" w:after="60" w:line="240" w:lineRule="auto"/>
        <w:ind w:hanging="360"/>
        <w:contextualSpacing/>
        <w:rPr>
          <w:rFonts w:eastAsia="Times New Roman" w:cstheme="minorHAnsi"/>
        </w:rPr>
      </w:pPr>
      <w:r w:rsidRPr="006E2B28">
        <w:rPr>
          <w:rFonts w:eastAsia="Times New Roman" w:cstheme="minorHAnsi"/>
        </w:rPr>
        <w:t>Cílem opatření je zvýšení kvality vzdělávání prostřednictvím proměny obsahu vzdělávání v souladu se strategickými dokumenty vzdělávání</w:t>
      </w:r>
    </w:p>
    <w:p w14:paraId="446220EE" w14:textId="77777777" w:rsidR="00AB618E" w:rsidRPr="006E2B28" w:rsidRDefault="00AB618E" w:rsidP="00AB618E">
      <w:pPr>
        <w:numPr>
          <w:ilvl w:val="3"/>
          <w:numId w:val="2"/>
        </w:numPr>
        <w:spacing w:before="60" w:after="60" w:line="240" w:lineRule="auto"/>
        <w:ind w:hanging="360"/>
        <w:contextualSpacing/>
        <w:rPr>
          <w:rFonts w:eastAsia="Times New Roman" w:cstheme="minorHAnsi"/>
        </w:rPr>
      </w:pPr>
      <w:r w:rsidRPr="006E2B28">
        <w:rPr>
          <w:rFonts w:eastAsia="Times New Roman" w:cstheme="minorHAnsi"/>
        </w:rPr>
        <w:t>Popis plánovaných aktivit (včetně případných projektových záměrů) vedoucích k naplnění cíle</w:t>
      </w:r>
    </w:p>
    <w:p w14:paraId="0396279A" w14:textId="730BDAA2" w:rsidR="00AB618E" w:rsidRPr="006E2B28" w:rsidRDefault="00AB618E" w:rsidP="00AB618E">
      <w:pPr>
        <w:numPr>
          <w:ilvl w:val="4"/>
          <w:numId w:val="2"/>
        </w:numPr>
        <w:spacing w:before="60" w:after="60" w:line="240" w:lineRule="auto"/>
        <w:ind w:hanging="360"/>
        <w:contextualSpacing/>
        <w:rPr>
          <w:rFonts w:eastAsia="Times New Roman" w:cstheme="minorHAnsi"/>
        </w:rPr>
      </w:pPr>
      <w:r w:rsidRPr="006E2B28">
        <w:rPr>
          <w:rFonts w:eastAsia="Times New Roman" w:cstheme="minorHAnsi"/>
        </w:rPr>
        <w:t xml:space="preserve">Aktivity jednotlivých škol a školských zařízení </w:t>
      </w:r>
      <w:r w:rsidRPr="006E2B28">
        <w:rPr>
          <w:rFonts w:cstheme="minorHAnsi"/>
          <w:color w:val="FF0000"/>
          <w:sz w:val="24"/>
          <w:szCs w:val="24"/>
        </w:rPr>
        <w:t>PŘÍLEŽITOST</w:t>
      </w:r>
      <w:r w:rsidR="00FE7A80" w:rsidRPr="00FE7A80">
        <w:rPr>
          <w:rFonts w:cstheme="minorHAnsi"/>
          <w:sz w:val="24"/>
          <w:szCs w:val="24"/>
        </w:rPr>
        <w:t xml:space="preserve">, </w:t>
      </w:r>
      <w:r w:rsidR="00FE7A80" w:rsidRPr="00EB5B05">
        <w:rPr>
          <w:rFonts w:cstheme="minorHAnsi"/>
          <w:color w:val="00B050"/>
          <w:sz w:val="24"/>
          <w:szCs w:val="24"/>
        </w:rPr>
        <w:t>MAN</w:t>
      </w:r>
      <w:r w:rsidR="00FE7A80" w:rsidRPr="00EB5B05">
        <w:rPr>
          <w:rFonts w:cstheme="minorHAnsi"/>
          <w:sz w:val="24"/>
          <w:szCs w:val="24"/>
        </w:rPr>
        <w:t xml:space="preserve">, </w:t>
      </w:r>
      <w:r w:rsidR="00FE7A80" w:rsidRPr="00EB5B05">
        <w:rPr>
          <w:rFonts w:cstheme="minorHAnsi"/>
          <w:color w:val="0070C0"/>
          <w:sz w:val="24"/>
          <w:szCs w:val="24"/>
        </w:rPr>
        <w:t>MDF</w:t>
      </w:r>
    </w:p>
    <w:p w14:paraId="3279E9F5" w14:textId="77777777" w:rsidR="00AB618E" w:rsidRPr="00AB618E" w:rsidRDefault="00AB618E" w:rsidP="00AB618E">
      <w:pPr>
        <w:numPr>
          <w:ilvl w:val="5"/>
          <w:numId w:val="2"/>
        </w:numPr>
        <w:spacing w:before="60" w:after="60" w:line="240" w:lineRule="auto"/>
        <w:ind w:hanging="360"/>
        <w:contextualSpacing/>
        <w:rPr>
          <w:rFonts w:eastAsia="Times New Roman" w:cstheme="minorHAnsi"/>
        </w:rPr>
      </w:pPr>
      <w:r w:rsidRPr="00AB618E">
        <w:rPr>
          <w:rFonts w:eastAsia="Times New Roman" w:cstheme="minorHAnsi"/>
        </w:rPr>
        <w:t>Přizpůsobení obsahu vzdělávání novým poznatkům v oborech lidské činnosti</w:t>
      </w:r>
    </w:p>
    <w:p w14:paraId="0A111986" w14:textId="77777777" w:rsidR="00AB618E" w:rsidRPr="00AB618E" w:rsidRDefault="00AB618E" w:rsidP="00AB618E">
      <w:pPr>
        <w:numPr>
          <w:ilvl w:val="5"/>
          <w:numId w:val="2"/>
        </w:numPr>
        <w:spacing w:before="60" w:after="60" w:line="240" w:lineRule="auto"/>
        <w:ind w:hanging="360"/>
        <w:contextualSpacing/>
        <w:rPr>
          <w:rFonts w:eastAsia="Times New Roman" w:cstheme="minorHAnsi"/>
        </w:rPr>
      </w:pPr>
      <w:r w:rsidRPr="00AB618E">
        <w:rPr>
          <w:rFonts w:eastAsia="Times New Roman" w:cstheme="minorHAnsi"/>
        </w:rPr>
        <w:t xml:space="preserve">Práce v souladu s nejnovějšími poznatky pedagogiky a psychologie </w:t>
      </w:r>
    </w:p>
    <w:p w14:paraId="4D0CE206" w14:textId="77777777" w:rsidR="00AB618E" w:rsidRPr="00AB618E" w:rsidRDefault="00AB618E" w:rsidP="00AB618E">
      <w:pPr>
        <w:numPr>
          <w:ilvl w:val="5"/>
          <w:numId w:val="2"/>
        </w:numPr>
        <w:spacing w:before="60" w:after="60" w:line="240" w:lineRule="auto"/>
        <w:ind w:hanging="360"/>
        <w:contextualSpacing/>
        <w:rPr>
          <w:rFonts w:eastAsia="Times New Roman" w:cstheme="minorHAnsi"/>
        </w:rPr>
      </w:pPr>
      <w:r w:rsidRPr="00AB618E">
        <w:rPr>
          <w:rFonts w:eastAsia="Times New Roman" w:cstheme="minorHAnsi"/>
        </w:rPr>
        <w:t>Redukce očekávaných výstupů a učiva ve školních vzdělávacích programech</w:t>
      </w:r>
    </w:p>
    <w:p w14:paraId="0247F0CD" w14:textId="77777777" w:rsidR="00AB618E" w:rsidRPr="00AB618E" w:rsidRDefault="00AB618E" w:rsidP="00AB618E">
      <w:pPr>
        <w:numPr>
          <w:ilvl w:val="5"/>
          <w:numId w:val="2"/>
        </w:numPr>
        <w:spacing w:before="60" w:after="60" w:line="240" w:lineRule="auto"/>
        <w:ind w:hanging="360"/>
        <w:contextualSpacing/>
        <w:rPr>
          <w:rFonts w:eastAsia="Times New Roman" w:cstheme="minorHAnsi"/>
        </w:rPr>
      </w:pPr>
      <w:r w:rsidRPr="00AB618E">
        <w:rPr>
          <w:rFonts w:eastAsia="Times New Roman" w:cstheme="minorHAnsi"/>
        </w:rPr>
        <w:t>Rozvoj klíčových kompetencí žáků</w:t>
      </w:r>
    </w:p>
    <w:p w14:paraId="1CED9C2D" w14:textId="77777777" w:rsidR="00AB618E" w:rsidRPr="00AB618E" w:rsidRDefault="00AB618E" w:rsidP="00AB618E">
      <w:pPr>
        <w:spacing w:before="60" w:after="60" w:line="240" w:lineRule="auto"/>
        <w:ind w:left="3600"/>
        <w:rPr>
          <w:rFonts w:eastAsia="Times New Roman" w:cstheme="minorHAnsi"/>
        </w:rPr>
      </w:pPr>
    </w:p>
    <w:p w14:paraId="628D2A90" w14:textId="37FF9B74" w:rsidR="00AB618E" w:rsidRPr="006E2B28" w:rsidRDefault="00AB618E" w:rsidP="00AB618E">
      <w:pPr>
        <w:numPr>
          <w:ilvl w:val="4"/>
          <w:numId w:val="2"/>
        </w:numPr>
        <w:spacing w:before="60" w:after="60" w:line="240" w:lineRule="auto"/>
        <w:ind w:hanging="360"/>
        <w:contextualSpacing/>
        <w:rPr>
          <w:rFonts w:eastAsia="Times New Roman" w:cstheme="minorHAnsi"/>
        </w:rPr>
      </w:pPr>
      <w:r w:rsidRPr="006E2B28">
        <w:rPr>
          <w:rFonts w:eastAsia="Times New Roman" w:cstheme="minorHAnsi"/>
        </w:rPr>
        <w:t xml:space="preserve">Aktivity spolupráce </w:t>
      </w:r>
      <w:r w:rsidRPr="006E2B28">
        <w:rPr>
          <w:rFonts w:cstheme="minorHAnsi"/>
          <w:color w:val="FF0000"/>
          <w:sz w:val="24"/>
          <w:szCs w:val="24"/>
        </w:rPr>
        <w:t>PŘÍLEŽITOST</w:t>
      </w:r>
      <w:r w:rsidR="00FE7A80" w:rsidRPr="00FE7A80">
        <w:rPr>
          <w:rFonts w:cstheme="minorHAnsi"/>
          <w:sz w:val="24"/>
          <w:szCs w:val="24"/>
        </w:rPr>
        <w:t xml:space="preserve">, </w:t>
      </w:r>
      <w:r w:rsidR="00FE7A80" w:rsidRPr="00EB5B05">
        <w:rPr>
          <w:rFonts w:cstheme="minorHAnsi"/>
          <w:color w:val="00B050"/>
          <w:sz w:val="24"/>
          <w:szCs w:val="24"/>
        </w:rPr>
        <w:t>MAN</w:t>
      </w:r>
      <w:r w:rsidR="00FE7A80" w:rsidRPr="00EB5B05">
        <w:rPr>
          <w:rFonts w:cstheme="minorHAnsi"/>
          <w:sz w:val="24"/>
          <w:szCs w:val="24"/>
        </w:rPr>
        <w:t xml:space="preserve">, </w:t>
      </w:r>
      <w:r w:rsidR="00FE7A80" w:rsidRPr="00EB5B05">
        <w:rPr>
          <w:rFonts w:cstheme="minorHAnsi"/>
          <w:color w:val="0070C0"/>
          <w:sz w:val="24"/>
          <w:szCs w:val="24"/>
        </w:rPr>
        <w:t>MDF</w:t>
      </w:r>
    </w:p>
    <w:p w14:paraId="5CA6BA57" w14:textId="77777777" w:rsidR="00AB618E" w:rsidRPr="006E2B28" w:rsidRDefault="00AB618E" w:rsidP="00AB618E">
      <w:pPr>
        <w:numPr>
          <w:ilvl w:val="5"/>
          <w:numId w:val="2"/>
        </w:numPr>
        <w:spacing w:before="60" w:after="60" w:line="240" w:lineRule="auto"/>
        <w:ind w:hanging="360"/>
        <w:contextualSpacing/>
        <w:rPr>
          <w:rFonts w:eastAsia="Times New Roman" w:cstheme="minorHAnsi"/>
        </w:rPr>
      </w:pPr>
      <w:r w:rsidRPr="006E2B28">
        <w:rPr>
          <w:rFonts w:eastAsia="Times New Roman" w:cstheme="minorHAnsi"/>
        </w:rPr>
        <w:t>Spolupráce škol a školských zařízení při provádění proměny obsahu vzdělávání</w:t>
      </w:r>
    </w:p>
    <w:p w14:paraId="03478841" w14:textId="77777777" w:rsidR="00AB618E" w:rsidRPr="006E2B28" w:rsidRDefault="00AB618E" w:rsidP="00AB618E">
      <w:pPr>
        <w:numPr>
          <w:ilvl w:val="5"/>
          <w:numId w:val="2"/>
        </w:numPr>
        <w:spacing w:before="60" w:after="60" w:line="240" w:lineRule="auto"/>
        <w:ind w:hanging="360"/>
        <w:contextualSpacing/>
        <w:rPr>
          <w:rFonts w:eastAsia="Times New Roman" w:cstheme="minorHAnsi"/>
        </w:rPr>
      </w:pPr>
      <w:r w:rsidRPr="006E2B28">
        <w:rPr>
          <w:rFonts w:eastAsia="Times New Roman" w:cstheme="minorHAnsi"/>
        </w:rPr>
        <w:t>Spolupráce škol při aktualizaci školních vzdělávacích programů</w:t>
      </w:r>
    </w:p>
    <w:p w14:paraId="6A42E79F" w14:textId="77777777" w:rsidR="00AB618E" w:rsidRPr="006E2B28" w:rsidRDefault="00AB618E" w:rsidP="00AB618E">
      <w:pPr>
        <w:spacing w:before="60" w:after="60" w:line="240" w:lineRule="auto"/>
        <w:ind w:left="4320"/>
        <w:contextualSpacing/>
        <w:rPr>
          <w:rFonts w:eastAsia="Times New Roman" w:cstheme="minorHAnsi"/>
          <w:color w:val="FF0000"/>
        </w:rPr>
      </w:pPr>
    </w:p>
    <w:p w14:paraId="23BCBFF1" w14:textId="77777777" w:rsidR="00AB618E" w:rsidRPr="006E2B28" w:rsidRDefault="00AB618E" w:rsidP="00AB618E">
      <w:pPr>
        <w:numPr>
          <w:ilvl w:val="1"/>
          <w:numId w:val="2"/>
        </w:numPr>
        <w:spacing w:before="60" w:after="60" w:line="240" w:lineRule="auto"/>
        <w:ind w:hanging="360"/>
        <w:contextualSpacing/>
        <w:rPr>
          <w:rFonts w:eastAsia="Times New Roman" w:cstheme="minorHAnsi"/>
        </w:rPr>
      </w:pPr>
      <w:r w:rsidRPr="006E2B28">
        <w:rPr>
          <w:rFonts w:eastAsia="Times New Roman" w:cstheme="minorHAnsi"/>
        </w:rPr>
        <w:t>Opatření 3.1.2 Provádět proměnu metod vzdělávání</w:t>
      </w:r>
    </w:p>
    <w:p w14:paraId="1B1C50BA" w14:textId="77777777" w:rsidR="00AB618E" w:rsidRPr="006E2B28" w:rsidRDefault="00AB618E" w:rsidP="00AB618E">
      <w:pPr>
        <w:numPr>
          <w:ilvl w:val="2"/>
          <w:numId w:val="2"/>
        </w:numPr>
        <w:spacing w:before="60" w:after="60" w:line="240" w:lineRule="auto"/>
        <w:ind w:hanging="360"/>
        <w:contextualSpacing/>
        <w:rPr>
          <w:rFonts w:eastAsia="Times New Roman" w:cstheme="minorHAnsi"/>
        </w:rPr>
      </w:pPr>
      <w:r w:rsidRPr="006E2B28">
        <w:rPr>
          <w:rFonts w:eastAsia="Times New Roman" w:cstheme="minorHAnsi"/>
        </w:rPr>
        <w:t>Cílem opatření je zvýšení kvality vzdělávání prostřednictvím proměny metod vzdělávání v souladu se strategickými dokumenty vzdělávání</w:t>
      </w:r>
    </w:p>
    <w:p w14:paraId="7C4C2FB5" w14:textId="77777777" w:rsidR="00296FAC" w:rsidRDefault="00296FAC" w:rsidP="00AB618E">
      <w:pPr>
        <w:numPr>
          <w:ilvl w:val="3"/>
          <w:numId w:val="2"/>
        </w:numPr>
        <w:spacing w:before="60" w:after="60" w:line="240" w:lineRule="auto"/>
        <w:ind w:hanging="360"/>
        <w:contextualSpacing/>
        <w:rPr>
          <w:rFonts w:eastAsia="Times New Roman" w:cstheme="minorHAnsi"/>
        </w:rPr>
      </w:pPr>
    </w:p>
    <w:p w14:paraId="5510B0AE" w14:textId="77777777" w:rsidR="00296FAC" w:rsidRDefault="00296FAC" w:rsidP="00296FAC">
      <w:pPr>
        <w:spacing w:before="60" w:after="60" w:line="240" w:lineRule="auto"/>
        <w:ind w:left="2880"/>
        <w:contextualSpacing/>
        <w:rPr>
          <w:rFonts w:eastAsia="Times New Roman" w:cstheme="minorHAnsi"/>
        </w:rPr>
      </w:pPr>
    </w:p>
    <w:p w14:paraId="2851B0AF" w14:textId="11CF3429" w:rsidR="00AB618E" w:rsidRPr="006E2B28" w:rsidRDefault="00AB618E" w:rsidP="00AB618E">
      <w:pPr>
        <w:numPr>
          <w:ilvl w:val="3"/>
          <w:numId w:val="2"/>
        </w:numPr>
        <w:spacing w:before="60" w:after="60" w:line="240" w:lineRule="auto"/>
        <w:ind w:hanging="360"/>
        <w:contextualSpacing/>
        <w:rPr>
          <w:rFonts w:eastAsia="Times New Roman" w:cstheme="minorHAnsi"/>
        </w:rPr>
      </w:pPr>
      <w:r w:rsidRPr="006E2B28">
        <w:rPr>
          <w:rFonts w:eastAsia="Times New Roman" w:cstheme="minorHAnsi"/>
        </w:rPr>
        <w:t>Popis plánovaných aktivit (včetně případných projektových záměrů) vedoucích k naplnění cíle</w:t>
      </w:r>
    </w:p>
    <w:p w14:paraId="60F3FD7E" w14:textId="66F033EF" w:rsidR="00AB618E" w:rsidRPr="006E2B28" w:rsidRDefault="00AB618E" w:rsidP="00AB618E">
      <w:pPr>
        <w:numPr>
          <w:ilvl w:val="4"/>
          <w:numId w:val="2"/>
        </w:numPr>
        <w:spacing w:before="60" w:after="60" w:line="240" w:lineRule="auto"/>
        <w:ind w:hanging="360"/>
        <w:contextualSpacing/>
        <w:rPr>
          <w:rFonts w:eastAsia="Times New Roman" w:cstheme="minorHAnsi"/>
        </w:rPr>
      </w:pPr>
      <w:r w:rsidRPr="006E2B28">
        <w:rPr>
          <w:rFonts w:eastAsia="Times New Roman" w:cstheme="minorHAnsi"/>
        </w:rPr>
        <w:t xml:space="preserve">Aktivity jednotlivých škol a školských zařízení </w:t>
      </w:r>
      <w:r w:rsidRPr="006E2B28">
        <w:rPr>
          <w:rFonts w:cstheme="minorHAnsi"/>
          <w:color w:val="FF0000"/>
          <w:sz w:val="24"/>
          <w:szCs w:val="24"/>
        </w:rPr>
        <w:t>PŘÍLEŽITOST</w:t>
      </w:r>
      <w:r w:rsidR="00FE7A80" w:rsidRPr="00EB5B05">
        <w:rPr>
          <w:rFonts w:cstheme="minorHAnsi"/>
          <w:sz w:val="24"/>
          <w:szCs w:val="24"/>
        </w:rPr>
        <w:t xml:space="preserve">, </w:t>
      </w:r>
      <w:r w:rsidR="00FE7A80" w:rsidRPr="00EB5B05">
        <w:rPr>
          <w:rFonts w:cstheme="minorHAnsi"/>
          <w:color w:val="0070C0"/>
          <w:sz w:val="24"/>
          <w:szCs w:val="24"/>
        </w:rPr>
        <w:t>MDF</w:t>
      </w:r>
    </w:p>
    <w:p w14:paraId="0B50B566" w14:textId="77777777" w:rsidR="00AB618E" w:rsidRPr="00AB618E" w:rsidRDefault="00AB618E" w:rsidP="00AB618E">
      <w:pPr>
        <w:numPr>
          <w:ilvl w:val="5"/>
          <w:numId w:val="2"/>
        </w:numPr>
        <w:spacing w:before="60" w:after="60" w:line="240" w:lineRule="auto"/>
        <w:ind w:hanging="360"/>
        <w:contextualSpacing/>
        <w:rPr>
          <w:rFonts w:eastAsia="Times New Roman" w:cstheme="minorHAnsi"/>
        </w:rPr>
      </w:pPr>
      <w:r w:rsidRPr="00AB618E">
        <w:rPr>
          <w:rFonts w:eastAsia="Times New Roman" w:cstheme="minorHAnsi"/>
        </w:rPr>
        <w:t>Přizpůsobení metod vzdělávání novým poznatkům v oblasti pedagogiky a psychologie</w:t>
      </w:r>
    </w:p>
    <w:p w14:paraId="324BCFBD" w14:textId="77777777" w:rsidR="00AB618E" w:rsidRPr="00AB618E" w:rsidRDefault="00AB618E" w:rsidP="00AB618E">
      <w:pPr>
        <w:numPr>
          <w:ilvl w:val="5"/>
          <w:numId w:val="2"/>
        </w:numPr>
        <w:spacing w:before="60" w:after="60" w:line="240" w:lineRule="auto"/>
        <w:ind w:hanging="360"/>
        <w:contextualSpacing/>
        <w:rPr>
          <w:rFonts w:eastAsia="Times New Roman" w:cstheme="minorHAnsi"/>
        </w:rPr>
      </w:pPr>
      <w:r w:rsidRPr="00AB618E">
        <w:rPr>
          <w:rFonts w:eastAsia="Times New Roman" w:cstheme="minorHAnsi"/>
        </w:rPr>
        <w:t>Redukce frontální výuky</w:t>
      </w:r>
    </w:p>
    <w:p w14:paraId="216D5CA7" w14:textId="77777777" w:rsidR="00AB618E" w:rsidRPr="00AB618E" w:rsidRDefault="00AB618E" w:rsidP="00AB618E">
      <w:pPr>
        <w:numPr>
          <w:ilvl w:val="5"/>
          <w:numId w:val="2"/>
        </w:numPr>
        <w:spacing w:before="60" w:after="60" w:line="240" w:lineRule="auto"/>
        <w:ind w:hanging="360"/>
        <w:contextualSpacing/>
        <w:rPr>
          <w:rFonts w:eastAsia="Times New Roman" w:cstheme="minorHAnsi"/>
        </w:rPr>
      </w:pPr>
      <w:r w:rsidRPr="00AB618E">
        <w:rPr>
          <w:rFonts w:eastAsia="Times New Roman" w:cstheme="minorHAnsi"/>
        </w:rPr>
        <w:t>Uplatnění široké škály metod aktivního učení např. asociačních metod, brainstormingových metod, kognitivních metod, komunikačních metod, metod práce s textem, RWCT, samostatné práce žáků atd.</w:t>
      </w:r>
    </w:p>
    <w:p w14:paraId="7B884815" w14:textId="77777777" w:rsidR="00AB618E" w:rsidRPr="00AB618E" w:rsidRDefault="00AB618E" w:rsidP="00AB618E">
      <w:pPr>
        <w:numPr>
          <w:ilvl w:val="5"/>
          <w:numId w:val="2"/>
        </w:numPr>
        <w:spacing w:before="60" w:after="60" w:line="240" w:lineRule="auto"/>
        <w:ind w:hanging="360"/>
        <w:contextualSpacing/>
        <w:rPr>
          <w:rFonts w:eastAsia="Times New Roman" w:cstheme="minorHAnsi"/>
        </w:rPr>
      </w:pPr>
      <w:r w:rsidRPr="00AB618E">
        <w:rPr>
          <w:rFonts w:eastAsia="Times New Roman" w:cstheme="minorHAnsi"/>
        </w:rPr>
        <w:t>Zvyšování úrovně zejména v předmětech matematika, český jazyk, občanská výchova a dějepis i v oblasti přírodních věd</w:t>
      </w:r>
    </w:p>
    <w:p w14:paraId="36425088" w14:textId="77777777" w:rsidR="00AB618E" w:rsidRPr="00AB618E" w:rsidRDefault="00AB618E" w:rsidP="00AB618E">
      <w:pPr>
        <w:numPr>
          <w:ilvl w:val="5"/>
          <w:numId w:val="2"/>
        </w:numPr>
        <w:spacing w:before="60" w:after="60" w:line="240" w:lineRule="auto"/>
        <w:ind w:hanging="360"/>
        <w:contextualSpacing/>
        <w:rPr>
          <w:rFonts w:eastAsia="Times New Roman" w:cstheme="minorHAnsi"/>
        </w:rPr>
      </w:pPr>
      <w:r w:rsidRPr="00AB618E">
        <w:rPr>
          <w:rFonts w:eastAsia="Times New Roman" w:cstheme="minorHAnsi"/>
        </w:rPr>
        <w:t>Podpora vyučování regionální literatury a historie za využití moderních technologií, resp. mobilních aplikací</w:t>
      </w:r>
    </w:p>
    <w:p w14:paraId="29183179" w14:textId="77777777" w:rsidR="00AB618E" w:rsidRPr="006E2B28" w:rsidRDefault="00AB618E" w:rsidP="00AB618E">
      <w:pPr>
        <w:spacing w:before="60" w:after="60" w:line="240" w:lineRule="auto"/>
        <w:ind w:left="4320"/>
        <w:contextualSpacing/>
        <w:rPr>
          <w:rFonts w:eastAsia="Times New Roman" w:cstheme="minorHAnsi"/>
        </w:rPr>
      </w:pPr>
    </w:p>
    <w:p w14:paraId="202EAE0D" w14:textId="77777777" w:rsidR="00AB618E" w:rsidRPr="006E2B28" w:rsidRDefault="00AB618E" w:rsidP="00AB618E">
      <w:pPr>
        <w:spacing w:before="60" w:after="60" w:line="240" w:lineRule="auto"/>
        <w:ind w:left="3600"/>
        <w:rPr>
          <w:rFonts w:eastAsia="Times New Roman" w:cstheme="minorHAnsi"/>
        </w:rPr>
      </w:pPr>
    </w:p>
    <w:p w14:paraId="39D7D9F4" w14:textId="280552A2" w:rsidR="00AB618E" w:rsidRPr="006E2B28" w:rsidRDefault="00AB618E" w:rsidP="00AB618E">
      <w:pPr>
        <w:numPr>
          <w:ilvl w:val="4"/>
          <w:numId w:val="2"/>
        </w:numPr>
        <w:spacing w:before="60" w:after="60" w:line="240" w:lineRule="auto"/>
        <w:ind w:hanging="360"/>
        <w:contextualSpacing/>
        <w:rPr>
          <w:rFonts w:eastAsia="Times New Roman" w:cstheme="minorHAnsi"/>
        </w:rPr>
      </w:pPr>
      <w:r w:rsidRPr="006E2B28">
        <w:rPr>
          <w:rFonts w:eastAsia="Times New Roman" w:cstheme="minorHAnsi"/>
        </w:rPr>
        <w:t xml:space="preserve">Aktivity spolupráce </w:t>
      </w:r>
      <w:r w:rsidRPr="006E2B28">
        <w:rPr>
          <w:rFonts w:cstheme="minorHAnsi"/>
          <w:color w:val="FF0000"/>
          <w:sz w:val="24"/>
          <w:szCs w:val="24"/>
        </w:rPr>
        <w:t>PŘÍLEŽITOST</w:t>
      </w:r>
      <w:r w:rsidR="00FE7A80" w:rsidRPr="00EB5B05">
        <w:rPr>
          <w:rFonts w:cstheme="minorHAnsi"/>
          <w:sz w:val="24"/>
          <w:szCs w:val="24"/>
        </w:rPr>
        <w:t xml:space="preserve">, </w:t>
      </w:r>
      <w:r w:rsidR="00FE7A80" w:rsidRPr="00EB5B05">
        <w:rPr>
          <w:rFonts w:cstheme="minorHAnsi"/>
          <w:color w:val="0070C0"/>
          <w:sz w:val="24"/>
          <w:szCs w:val="24"/>
        </w:rPr>
        <w:t>MDF</w:t>
      </w:r>
    </w:p>
    <w:p w14:paraId="28D12615" w14:textId="77777777" w:rsidR="00AB618E" w:rsidRPr="006E2B28" w:rsidRDefault="00AB618E" w:rsidP="00AB618E">
      <w:pPr>
        <w:numPr>
          <w:ilvl w:val="5"/>
          <w:numId w:val="2"/>
        </w:numPr>
        <w:spacing w:before="60" w:after="60" w:line="240" w:lineRule="auto"/>
        <w:ind w:hanging="360"/>
        <w:contextualSpacing/>
        <w:rPr>
          <w:rFonts w:eastAsia="Times New Roman" w:cstheme="minorHAnsi"/>
        </w:rPr>
      </w:pPr>
      <w:r w:rsidRPr="006E2B28">
        <w:rPr>
          <w:rFonts w:eastAsia="Times New Roman" w:cstheme="minorHAnsi"/>
        </w:rPr>
        <w:t>Spolupráce škol a školských zařízení při aplikaci metod aktivního učení</w:t>
      </w:r>
    </w:p>
    <w:p w14:paraId="7AAEAF32" w14:textId="77777777" w:rsidR="00AB618E" w:rsidRPr="006E2B28" w:rsidRDefault="00AB618E" w:rsidP="00AB618E">
      <w:pPr>
        <w:spacing w:before="60" w:after="60" w:line="240" w:lineRule="auto"/>
        <w:ind w:left="4320"/>
        <w:contextualSpacing/>
        <w:rPr>
          <w:rFonts w:eastAsia="Times New Roman" w:cstheme="minorHAnsi"/>
        </w:rPr>
      </w:pPr>
    </w:p>
    <w:p w14:paraId="1A83FA84" w14:textId="77777777" w:rsidR="00AB618E" w:rsidRPr="006E2B28" w:rsidRDefault="00AB618E" w:rsidP="00AB618E">
      <w:pPr>
        <w:numPr>
          <w:ilvl w:val="1"/>
          <w:numId w:val="2"/>
        </w:numPr>
        <w:spacing w:before="60" w:after="60" w:line="240" w:lineRule="auto"/>
        <w:ind w:hanging="360"/>
        <w:contextualSpacing/>
        <w:rPr>
          <w:rFonts w:eastAsia="Times New Roman" w:cstheme="minorHAnsi"/>
        </w:rPr>
      </w:pPr>
      <w:r w:rsidRPr="006E2B28">
        <w:rPr>
          <w:rFonts w:eastAsia="Times New Roman" w:cstheme="minorHAnsi"/>
        </w:rPr>
        <w:t>Opatření 3.1.3 Uplatňovat nové formy vzdělávání</w:t>
      </w:r>
    </w:p>
    <w:p w14:paraId="542E5C6A" w14:textId="77777777" w:rsidR="00AB618E" w:rsidRPr="006E2B28" w:rsidRDefault="00AB618E" w:rsidP="00AB618E">
      <w:pPr>
        <w:numPr>
          <w:ilvl w:val="2"/>
          <w:numId w:val="2"/>
        </w:numPr>
        <w:spacing w:before="60" w:after="60" w:line="240" w:lineRule="auto"/>
        <w:ind w:hanging="360"/>
        <w:contextualSpacing/>
        <w:rPr>
          <w:rFonts w:eastAsia="Times New Roman" w:cstheme="minorHAnsi"/>
        </w:rPr>
      </w:pPr>
      <w:r w:rsidRPr="006E2B28">
        <w:rPr>
          <w:rFonts w:eastAsia="Times New Roman" w:cstheme="minorHAnsi"/>
        </w:rPr>
        <w:t>Cílem opatření je zvýšení kvality vzdělávání prostřednictvím nových forem vzdělávání v souladu se strategickými dokumenty vzdělávání</w:t>
      </w:r>
    </w:p>
    <w:p w14:paraId="119C2CC5" w14:textId="77777777" w:rsidR="00AB618E" w:rsidRPr="006E2B28" w:rsidRDefault="00AB618E" w:rsidP="00AB618E">
      <w:pPr>
        <w:numPr>
          <w:ilvl w:val="3"/>
          <w:numId w:val="2"/>
        </w:numPr>
        <w:spacing w:before="60" w:after="60" w:line="240" w:lineRule="auto"/>
        <w:ind w:hanging="360"/>
        <w:contextualSpacing/>
        <w:rPr>
          <w:rFonts w:eastAsia="Times New Roman" w:cstheme="minorHAnsi"/>
        </w:rPr>
      </w:pPr>
      <w:r w:rsidRPr="006E2B28">
        <w:rPr>
          <w:rFonts w:eastAsia="Times New Roman" w:cstheme="minorHAnsi"/>
        </w:rPr>
        <w:t>Popis plánovaných aktivit (včetně případných projektových záměrů) vedoucích k naplnění cíle</w:t>
      </w:r>
    </w:p>
    <w:p w14:paraId="2F6E4860" w14:textId="6F3FDF86" w:rsidR="00AB618E" w:rsidRPr="006E2B28" w:rsidRDefault="00AB618E" w:rsidP="00AB618E">
      <w:pPr>
        <w:numPr>
          <w:ilvl w:val="4"/>
          <w:numId w:val="2"/>
        </w:numPr>
        <w:spacing w:before="60" w:after="60" w:line="240" w:lineRule="auto"/>
        <w:ind w:hanging="360"/>
        <w:contextualSpacing/>
        <w:rPr>
          <w:rFonts w:eastAsia="Times New Roman" w:cstheme="minorHAnsi"/>
        </w:rPr>
      </w:pPr>
      <w:r w:rsidRPr="006E2B28">
        <w:rPr>
          <w:rFonts w:eastAsia="Times New Roman" w:cstheme="minorHAnsi"/>
        </w:rPr>
        <w:t xml:space="preserve">Aktivity jednotlivých škol a školských zařízení </w:t>
      </w:r>
      <w:r w:rsidRPr="006E2B28">
        <w:rPr>
          <w:rFonts w:cstheme="minorHAnsi"/>
          <w:color w:val="FF0000"/>
          <w:sz w:val="24"/>
          <w:szCs w:val="24"/>
        </w:rPr>
        <w:t>PŘÍLEŽITOST</w:t>
      </w:r>
      <w:r w:rsidR="00FE7A80" w:rsidRPr="00EB5B05">
        <w:rPr>
          <w:rFonts w:cstheme="minorHAnsi"/>
          <w:sz w:val="24"/>
          <w:szCs w:val="24"/>
        </w:rPr>
        <w:t xml:space="preserve">, </w:t>
      </w:r>
      <w:r w:rsidR="00FE7A80" w:rsidRPr="00EB5B05">
        <w:rPr>
          <w:rFonts w:cstheme="minorHAnsi"/>
          <w:color w:val="0070C0"/>
          <w:sz w:val="24"/>
          <w:szCs w:val="24"/>
        </w:rPr>
        <w:t>MDF</w:t>
      </w:r>
    </w:p>
    <w:p w14:paraId="34DB574E" w14:textId="77777777" w:rsidR="00AB618E" w:rsidRPr="00AB618E" w:rsidRDefault="00AB618E" w:rsidP="00AB618E">
      <w:pPr>
        <w:numPr>
          <w:ilvl w:val="5"/>
          <w:numId w:val="2"/>
        </w:numPr>
        <w:spacing w:before="60" w:after="60" w:line="240" w:lineRule="auto"/>
        <w:ind w:hanging="360"/>
        <w:contextualSpacing/>
        <w:rPr>
          <w:rFonts w:eastAsia="Times New Roman" w:cstheme="minorHAnsi"/>
        </w:rPr>
      </w:pPr>
      <w:r w:rsidRPr="00AB618E">
        <w:rPr>
          <w:rFonts w:eastAsia="Times New Roman" w:cstheme="minorHAnsi"/>
        </w:rPr>
        <w:t>Uplatnění různých forem vzdělávání např. individuálních, skupinových, vzájemných a týmového vzdělávání, exkurzí, vzdělávání mimo školu, forem práce s nadanými žáky a žáky se SVP, Feuerstein atd.</w:t>
      </w:r>
    </w:p>
    <w:p w14:paraId="5DB1094D" w14:textId="77777777" w:rsidR="00AB618E" w:rsidRPr="00AB618E" w:rsidRDefault="00AB618E" w:rsidP="00AB618E">
      <w:pPr>
        <w:numPr>
          <w:ilvl w:val="5"/>
          <w:numId w:val="2"/>
        </w:numPr>
        <w:spacing w:before="60" w:after="60" w:line="240" w:lineRule="auto"/>
        <w:ind w:hanging="360"/>
        <w:contextualSpacing/>
        <w:rPr>
          <w:rFonts w:eastAsia="Times New Roman" w:cstheme="minorHAnsi"/>
        </w:rPr>
      </w:pPr>
      <w:r w:rsidRPr="00AB618E">
        <w:rPr>
          <w:rFonts w:eastAsia="Times New Roman" w:cstheme="minorHAnsi"/>
        </w:rPr>
        <w:t xml:space="preserve">Práce v souladu s nejnovějšími poznatky pedagogiky a psychologie </w:t>
      </w:r>
    </w:p>
    <w:p w14:paraId="6BBEB120" w14:textId="77777777" w:rsidR="00AB618E" w:rsidRPr="006E2B28" w:rsidRDefault="00AB618E" w:rsidP="00AB618E">
      <w:pPr>
        <w:spacing w:before="60" w:after="60" w:line="240" w:lineRule="auto"/>
        <w:ind w:left="3600"/>
        <w:rPr>
          <w:rFonts w:eastAsia="Times New Roman" w:cstheme="minorHAnsi"/>
        </w:rPr>
      </w:pPr>
    </w:p>
    <w:p w14:paraId="0D9E16E2" w14:textId="006F0D3F" w:rsidR="00AB618E" w:rsidRPr="006E2B28" w:rsidRDefault="00AB618E" w:rsidP="00AB618E">
      <w:pPr>
        <w:numPr>
          <w:ilvl w:val="4"/>
          <w:numId w:val="2"/>
        </w:numPr>
        <w:spacing w:before="60" w:after="60" w:line="240" w:lineRule="auto"/>
        <w:ind w:hanging="360"/>
        <w:contextualSpacing/>
        <w:rPr>
          <w:rFonts w:eastAsia="Times New Roman" w:cstheme="minorHAnsi"/>
        </w:rPr>
      </w:pPr>
      <w:r w:rsidRPr="006E2B28">
        <w:rPr>
          <w:rFonts w:eastAsia="Times New Roman" w:cstheme="minorHAnsi"/>
        </w:rPr>
        <w:t xml:space="preserve">Aktivity spolupráce </w:t>
      </w:r>
      <w:r w:rsidRPr="006E2B28">
        <w:rPr>
          <w:rFonts w:cstheme="minorHAnsi"/>
          <w:color w:val="FF0000"/>
          <w:sz w:val="24"/>
          <w:szCs w:val="24"/>
        </w:rPr>
        <w:t>PŘÍLEŽITOST</w:t>
      </w:r>
      <w:r w:rsidR="00FE7A80" w:rsidRPr="00EB5B05">
        <w:rPr>
          <w:rFonts w:cstheme="minorHAnsi"/>
          <w:sz w:val="24"/>
          <w:szCs w:val="24"/>
        </w:rPr>
        <w:t xml:space="preserve">, </w:t>
      </w:r>
      <w:r w:rsidR="00FE7A80" w:rsidRPr="00EB5B05">
        <w:rPr>
          <w:rFonts w:cstheme="minorHAnsi"/>
          <w:color w:val="0070C0"/>
          <w:sz w:val="24"/>
          <w:szCs w:val="24"/>
        </w:rPr>
        <w:t>MDF</w:t>
      </w:r>
    </w:p>
    <w:p w14:paraId="04E09221" w14:textId="77777777" w:rsidR="00AB618E" w:rsidRPr="006E2B28" w:rsidRDefault="00AB618E" w:rsidP="00AB618E">
      <w:pPr>
        <w:numPr>
          <w:ilvl w:val="5"/>
          <w:numId w:val="2"/>
        </w:numPr>
        <w:spacing w:before="60" w:after="60" w:line="240" w:lineRule="auto"/>
        <w:ind w:hanging="360"/>
        <w:contextualSpacing/>
        <w:rPr>
          <w:rFonts w:eastAsia="Times New Roman" w:cstheme="minorHAnsi"/>
        </w:rPr>
      </w:pPr>
      <w:r w:rsidRPr="006E2B28">
        <w:rPr>
          <w:rFonts w:eastAsia="Times New Roman" w:cstheme="minorHAnsi"/>
        </w:rPr>
        <w:t>Spolupráce škol a školských zařízení při uplatňování nových metod vzdělávání</w:t>
      </w:r>
    </w:p>
    <w:p w14:paraId="3652AE0B" w14:textId="77777777" w:rsidR="00AB618E" w:rsidRPr="006E2B28" w:rsidRDefault="00AB618E" w:rsidP="00AB618E">
      <w:pPr>
        <w:spacing w:before="60" w:after="60" w:line="240" w:lineRule="auto"/>
        <w:ind w:left="720"/>
        <w:contextualSpacing/>
        <w:rPr>
          <w:rFonts w:eastAsia="Times New Roman" w:cstheme="minorHAnsi"/>
        </w:rPr>
      </w:pPr>
    </w:p>
    <w:p w14:paraId="1CEB9C5D" w14:textId="77777777" w:rsidR="00AB618E" w:rsidRPr="006E2B28" w:rsidRDefault="00AB618E" w:rsidP="00AB618E">
      <w:pPr>
        <w:spacing w:before="60" w:after="60" w:line="240" w:lineRule="auto"/>
        <w:rPr>
          <w:rFonts w:eastAsia="Times New Roman" w:cstheme="minorHAnsi"/>
        </w:rPr>
      </w:pPr>
    </w:p>
    <w:p w14:paraId="15DA5063" w14:textId="77777777" w:rsidR="00AB618E" w:rsidRPr="006E2B28" w:rsidRDefault="00AB618E" w:rsidP="00AB618E">
      <w:pPr>
        <w:rPr>
          <w:rFonts w:eastAsia="Times New Roman" w:cstheme="minorHAnsi"/>
          <w:sz w:val="24"/>
          <w:szCs w:val="24"/>
        </w:rPr>
      </w:pPr>
      <w:r w:rsidRPr="006E2B28">
        <w:rPr>
          <w:rFonts w:eastAsia="Times New Roman" w:cstheme="minorHAnsi"/>
          <w:sz w:val="24"/>
          <w:szCs w:val="24"/>
        </w:rPr>
        <w:t>Cíl 3.2 Aktualizovat školní vzdělávací programy, učit dle ŠVP</w:t>
      </w:r>
      <w:r>
        <w:rPr>
          <w:rFonts w:eastAsia="Times New Roman" w:cstheme="minorHAnsi"/>
          <w:sz w:val="24"/>
          <w:szCs w:val="24"/>
        </w:rPr>
        <w:t>,</w:t>
      </w:r>
      <w:r w:rsidRPr="006E2B28">
        <w:rPr>
          <w:rFonts w:eastAsia="Times New Roman" w:cstheme="minorHAnsi"/>
          <w:sz w:val="24"/>
          <w:szCs w:val="24"/>
        </w:rPr>
        <w:t xml:space="preserve"> a ne dle učebnic</w:t>
      </w:r>
    </w:p>
    <w:p w14:paraId="734AAD12" w14:textId="77777777" w:rsidR="00AB618E" w:rsidRPr="006E2B28" w:rsidRDefault="00AB618E" w:rsidP="00AB618E">
      <w:pPr>
        <w:numPr>
          <w:ilvl w:val="1"/>
          <w:numId w:val="2"/>
        </w:numPr>
        <w:spacing w:before="60" w:after="60" w:line="240" w:lineRule="auto"/>
        <w:ind w:hanging="360"/>
        <w:contextualSpacing/>
        <w:rPr>
          <w:rFonts w:eastAsia="Times New Roman" w:cstheme="minorHAnsi"/>
        </w:rPr>
      </w:pPr>
      <w:r w:rsidRPr="006E2B28">
        <w:rPr>
          <w:rFonts w:eastAsia="Times New Roman" w:cstheme="minorHAnsi"/>
        </w:rPr>
        <w:t>Opatření 3.2.1 Aktualizovat školní vzdělávací programy</w:t>
      </w:r>
    </w:p>
    <w:p w14:paraId="12DE73D8" w14:textId="77777777" w:rsidR="00AB618E" w:rsidRPr="006E2B28" w:rsidRDefault="00AB618E" w:rsidP="00AB618E">
      <w:pPr>
        <w:numPr>
          <w:ilvl w:val="2"/>
          <w:numId w:val="2"/>
        </w:numPr>
        <w:spacing w:before="60" w:after="60" w:line="240" w:lineRule="auto"/>
        <w:ind w:hanging="360"/>
        <w:contextualSpacing/>
        <w:rPr>
          <w:rFonts w:eastAsia="Times New Roman" w:cstheme="minorHAnsi"/>
        </w:rPr>
      </w:pPr>
      <w:r w:rsidRPr="006E2B28">
        <w:rPr>
          <w:rFonts w:eastAsia="Times New Roman" w:cstheme="minorHAnsi"/>
        </w:rPr>
        <w:t>Cílem opatření je, aby školní vzdělávací programy byly v souladu s aktuálními rámcovými vzdělávacími programy</w:t>
      </w:r>
    </w:p>
    <w:p w14:paraId="2E030F86" w14:textId="77777777" w:rsidR="00296FAC" w:rsidRDefault="00296FAC" w:rsidP="00AB618E">
      <w:pPr>
        <w:numPr>
          <w:ilvl w:val="3"/>
          <w:numId w:val="2"/>
        </w:numPr>
        <w:spacing w:before="60" w:after="60" w:line="240" w:lineRule="auto"/>
        <w:ind w:hanging="360"/>
        <w:contextualSpacing/>
        <w:rPr>
          <w:rFonts w:eastAsia="Times New Roman" w:cstheme="minorHAnsi"/>
        </w:rPr>
      </w:pPr>
    </w:p>
    <w:p w14:paraId="6827F390" w14:textId="77777777" w:rsidR="00296FAC" w:rsidRDefault="00296FAC" w:rsidP="00296FAC">
      <w:pPr>
        <w:spacing w:before="60" w:after="60" w:line="240" w:lineRule="auto"/>
        <w:ind w:left="2880"/>
        <w:contextualSpacing/>
        <w:rPr>
          <w:rFonts w:eastAsia="Times New Roman" w:cstheme="minorHAnsi"/>
        </w:rPr>
      </w:pPr>
    </w:p>
    <w:p w14:paraId="7B0ED2F2" w14:textId="467741E6" w:rsidR="00AB618E" w:rsidRPr="006E2B28" w:rsidRDefault="00AB618E" w:rsidP="00AB618E">
      <w:pPr>
        <w:numPr>
          <w:ilvl w:val="3"/>
          <w:numId w:val="2"/>
        </w:numPr>
        <w:spacing w:before="60" w:after="60" w:line="240" w:lineRule="auto"/>
        <w:ind w:hanging="360"/>
        <w:contextualSpacing/>
        <w:rPr>
          <w:rFonts w:eastAsia="Times New Roman" w:cstheme="minorHAnsi"/>
        </w:rPr>
      </w:pPr>
      <w:r w:rsidRPr="006E2B28">
        <w:rPr>
          <w:rFonts w:eastAsia="Times New Roman" w:cstheme="minorHAnsi"/>
        </w:rPr>
        <w:t>Popis plánovaných aktivit (včetně případných projektových záměrů) vedoucích k naplnění cíle</w:t>
      </w:r>
    </w:p>
    <w:p w14:paraId="02BF97F0" w14:textId="04393B94" w:rsidR="00AB618E" w:rsidRPr="006E2B28" w:rsidRDefault="00AB618E" w:rsidP="00AB618E">
      <w:pPr>
        <w:numPr>
          <w:ilvl w:val="4"/>
          <w:numId w:val="2"/>
        </w:numPr>
        <w:spacing w:before="60" w:after="60" w:line="240" w:lineRule="auto"/>
        <w:ind w:hanging="360"/>
        <w:contextualSpacing/>
        <w:rPr>
          <w:rFonts w:eastAsia="Times New Roman" w:cstheme="minorHAnsi"/>
        </w:rPr>
      </w:pPr>
      <w:r w:rsidRPr="006E2B28">
        <w:rPr>
          <w:rFonts w:eastAsia="Times New Roman" w:cstheme="minorHAnsi"/>
        </w:rPr>
        <w:t xml:space="preserve">Aktivity jednotlivých škol </w:t>
      </w:r>
      <w:r w:rsidRPr="006E2B28">
        <w:rPr>
          <w:rFonts w:cstheme="minorHAnsi"/>
          <w:color w:val="FF0000"/>
          <w:sz w:val="24"/>
          <w:szCs w:val="24"/>
        </w:rPr>
        <w:t>PŘÍLEŽITOST</w:t>
      </w:r>
      <w:r w:rsidR="00FE7A80" w:rsidRPr="00FE7A80">
        <w:rPr>
          <w:rFonts w:cstheme="minorHAnsi"/>
          <w:sz w:val="24"/>
          <w:szCs w:val="24"/>
        </w:rPr>
        <w:t xml:space="preserve">, </w:t>
      </w:r>
      <w:r w:rsidR="00FE7A80" w:rsidRPr="00EB5B05">
        <w:rPr>
          <w:rFonts w:cstheme="minorHAnsi"/>
          <w:color w:val="00B050"/>
          <w:sz w:val="24"/>
          <w:szCs w:val="24"/>
        </w:rPr>
        <w:t>MAN</w:t>
      </w:r>
      <w:r w:rsidR="00FE7A80" w:rsidRPr="00EB5B05">
        <w:rPr>
          <w:rFonts w:cstheme="minorHAnsi"/>
          <w:sz w:val="24"/>
          <w:szCs w:val="24"/>
        </w:rPr>
        <w:t xml:space="preserve">, </w:t>
      </w:r>
      <w:r w:rsidR="00FE7A80" w:rsidRPr="00EB5B05">
        <w:rPr>
          <w:rFonts w:cstheme="minorHAnsi"/>
          <w:color w:val="0070C0"/>
          <w:sz w:val="24"/>
          <w:szCs w:val="24"/>
        </w:rPr>
        <w:t>MDF</w:t>
      </w:r>
    </w:p>
    <w:p w14:paraId="0B3475C8" w14:textId="77777777" w:rsidR="00AB618E" w:rsidRPr="00AB618E" w:rsidRDefault="00AB618E" w:rsidP="00AB618E">
      <w:pPr>
        <w:numPr>
          <w:ilvl w:val="5"/>
          <w:numId w:val="2"/>
        </w:numPr>
        <w:spacing w:before="60" w:after="60" w:line="240" w:lineRule="auto"/>
        <w:ind w:hanging="360"/>
        <w:contextualSpacing/>
        <w:rPr>
          <w:rFonts w:eastAsia="Times New Roman" w:cstheme="minorHAnsi"/>
        </w:rPr>
      </w:pPr>
      <w:r w:rsidRPr="00AB618E">
        <w:rPr>
          <w:rFonts w:eastAsia="Times New Roman" w:cstheme="minorHAnsi"/>
        </w:rPr>
        <w:t>Aktualizace ŠVP dle úprav a revizí RVP</w:t>
      </w:r>
    </w:p>
    <w:p w14:paraId="769737D9" w14:textId="77777777" w:rsidR="00AB618E" w:rsidRPr="00AB618E" w:rsidRDefault="00AB618E" w:rsidP="00AB618E">
      <w:pPr>
        <w:numPr>
          <w:ilvl w:val="5"/>
          <w:numId w:val="2"/>
        </w:numPr>
        <w:spacing w:before="60" w:after="60" w:line="240" w:lineRule="auto"/>
        <w:ind w:hanging="360"/>
        <w:contextualSpacing/>
        <w:rPr>
          <w:rFonts w:eastAsia="Times New Roman" w:cstheme="minorHAnsi"/>
        </w:rPr>
      </w:pPr>
      <w:r w:rsidRPr="00AB618E">
        <w:rPr>
          <w:rFonts w:eastAsia="Times New Roman" w:cstheme="minorHAnsi"/>
        </w:rPr>
        <w:t>Postup při výuce podle ŠVP, a ne dle učebnic</w:t>
      </w:r>
    </w:p>
    <w:p w14:paraId="22466787" w14:textId="77777777" w:rsidR="00AB618E" w:rsidRPr="00AB618E" w:rsidRDefault="00AB618E" w:rsidP="00AB618E">
      <w:pPr>
        <w:numPr>
          <w:ilvl w:val="5"/>
          <w:numId w:val="2"/>
        </w:numPr>
        <w:spacing w:before="60" w:after="60" w:line="240" w:lineRule="auto"/>
        <w:ind w:hanging="360"/>
        <w:contextualSpacing/>
        <w:rPr>
          <w:rFonts w:eastAsia="Times New Roman" w:cstheme="minorHAnsi"/>
        </w:rPr>
      </w:pPr>
      <w:r w:rsidRPr="00AB618E">
        <w:rPr>
          <w:rFonts w:eastAsia="Times New Roman" w:cstheme="minorHAnsi"/>
        </w:rPr>
        <w:t>Hodnocení plnění kódovaných očekávaných výstupů podle indikátorů</w:t>
      </w:r>
    </w:p>
    <w:p w14:paraId="01FE595F" w14:textId="77777777" w:rsidR="00AB618E" w:rsidRPr="00AB618E" w:rsidRDefault="00AB618E" w:rsidP="00AB618E">
      <w:pPr>
        <w:numPr>
          <w:ilvl w:val="5"/>
          <w:numId w:val="2"/>
        </w:numPr>
        <w:spacing w:before="60" w:after="60" w:line="240" w:lineRule="auto"/>
        <w:ind w:hanging="360"/>
        <w:contextualSpacing/>
        <w:rPr>
          <w:rFonts w:eastAsia="Times New Roman" w:cstheme="minorHAnsi"/>
        </w:rPr>
      </w:pPr>
      <w:r w:rsidRPr="00AB618E">
        <w:rPr>
          <w:rFonts w:eastAsia="Times New Roman" w:cstheme="minorHAnsi"/>
        </w:rPr>
        <w:t xml:space="preserve">Zařazování průřezových témat dle RVP při vzdělávání všech žáků </w:t>
      </w:r>
    </w:p>
    <w:p w14:paraId="15B75540" w14:textId="77777777" w:rsidR="00AB618E" w:rsidRPr="00AB618E" w:rsidRDefault="00AB618E" w:rsidP="00AB618E">
      <w:pPr>
        <w:numPr>
          <w:ilvl w:val="5"/>
          <w:numId w:val="2"/>
        </w:numPr>
        <w:spacing w:before="60" w:after="60" w:line="240" w:lineRule="auto"/>
        <w:ind w:hanging="360"/>
        <w:contextualSpacing/>
        <w:rPr>
          <w:rFonts w:eastAsia="Times New Roman" w:cstheme="minorHAnsi"/>
        </w:rPr>
      </w:pPr>
      <w:r w:rsidRPr="00AB618E">
        <w:rPr>
          <w:rFonts w:eastAsia="Times New Roman" w:cstheme="minorHAnsi"/>
        </w:rPr>
        <w:t>Vybavení všech žáků souborem klíčových kompetencí na úrovni, která je pro ně dosažitelná</w:t>
      </w:r>
    </w:p>
    <w:p w14:paraId="354E3386" w14:textId="77777777" w:rsidR="00AB618E" w:rsidRPr="00AB618E" w:rsidRDefault="00AB618E" w:rsidP="00AB618E">
      <w:pPr>
        <w:numPr>
          <w:ilvl w:val="5"/>
          <w:numId w:val="2"/>
        </w:numPr>
        <w:spacing w:before="60" w:after="60" w:line="240" w:lineRule="auto"/>
        <w:ind w:hanging="360"/>
        <w:contextualSpacing/>
        <w:rPr>
          <w:rFonts w:eastAsia="Times New Roman" w:cstheme="minorHAnsi"/>
        </w:rPr>
      </w:pPr>
      <w:r w:rsidRPr="00AB618E">
        <w:rPr>
          <w:rFonts w:eastAsia="Times New Roman" w:cstheme="minorHAnsi"/>
        </w:rPr>
        <w:t>Hodnocení dosahování cílů vzdělávání pomocí formativního hodnocení</w:t>
      </w:r>
    </w:p>
    <w:p w14:paraId="141B59CC" w14:textId="77777777" w:rsidR="00AB618E" w:rsidRPr="00AB618E" w:rsidRDefault="00AB618E" w:rsidP="00AB618E">
      <w:pPr>
        <w:numPr>
          <w:ilvl w:val="5"/>
          <w:numId w:val="2"/>
        </w:numPr>
        <w:spacing w:before="60" w:after="60" w:line="240" w:lineRule="auto"/>
        <w:ind w:hanging="360"/>
        <w:contextualSpacing/>
        <w:rPr>
          <w:rFonts w:eastAsia="Times New Roman" w:cstheme="minorHAnsi"/>
        </w:rPr>
      </w:pPr>
      <w:r w:rsidRPr="00AB618E">
        <w:rPr>
          <w:rFonts w:eastAsia="Times New Roman" w:cstheme="minorHAnsi"/>
        </w:rPr>
        <w:t xml:space="preserve">Uvádění plnění cílů vzdělávání dle RVP ZV ve výročních zprávách </w:t>
      </w:r>
    </w:p>
    <w:p w14:paraId="7850B0D6" w14:textId="77777777" w:rsidR="00AB618E" w:rsidRPr="006E2B28" w:rsidRDefault="00AB618E" w:rsidP="00AB618E">
      <w:pPr>
        <w:spacing w:before="60" w:after="60" w:line="240" w:lineRule="auto"/>
        <w:ind w:left="3600"/>
        <w:rPr>
          <w:rFonts w:eastAsia="Times New Roman" w:cstheme="minorHAnsi"/>
        </w:rPr>
      </w:pPr>
    </w:p>
    <w:p w14:paraId="4A9CF7C1" w14:textId="22AF623A" w:rsidR="00AB618E" w:rsidRPr="006E2B28" w:rsidRDefault="00AB618E" w:rsidP="00AB618E">
      <w:pPr>
        <w:numPr>
          <w:ilvl w:val="4"/>
          <w:numId w:val="2"/>
        </w:numPr>
        <w:spacing w:before="60" w:after="60" w:line="240" w:lineRule="auto"/>
        <w:ind w:hanging="360"/>
        <w:contextualSpacing/>
        <w:rPr>
          <w:rFonts w:eastAsia="Times New Roman" w:cstheme="minorHAnsi"/>
        </w:rPr>
      </w:pPr>
      <w:r w:rsidRPr="006E2B28">
        <w:rPr>
          <w:rFonts w:eastAsia="Times New Roman" w:cstheme="minorHAnsi"/>
        </w:rPr>
        <w:t xml:space="preserve">Aktivity spolupráce </w:t>
      </w:r>
      <w:r w:rsidRPr="006E2B28">
        <w:rPr>
          <w:rFonts w:cstheme="minorHAnsi"/>
          <w:color w:val="FF0000"/>
          <w:sz w:val="24"/>
          <w:szCs w:val="24"/>
        </w:rPr>
        <w:t>PŘÍLEŽITOST</w:t>
      </w:r>
      <w:r w:rsidR="00FE7A80" w:rsidRPr="00FE7A80">
        <w:rPr>
          <w:rFonts w:cstheme="minorHAnsi"/>
          <w:sz w:val="24"/>
          <w:szCs w:val="24"/>
        </w:rPr>
        <w:t xml:space="preserve">, </w:t>
      </w:r>
      <w:r w:rsidR="00FE7A80" w:rsidRPr="00EB5B05">
        <w:rPr>
          <w:rFonts w:cstheme="minorHAnsi"/>
          <w:color w:val="00B050"/>
          <w:sz w:val="24"/>
          <w:szCs w:val="24"/>
        </w:rPr>
        <w:t>MAN</w:t>
      </w:r>
      <w:r w:rsidR="00FE7A80" w:rsidRPr="00EB5B05">
        <w:rPr>
          <w:rFonts w:cstheme="minorHAnsi"/>
          <w:sz w:val="24"/>
          <w:szCs w:val="24"/>
        </w:rPr>
        <w:t xml:space="preserve">, </w:t>
      </w:r>
      <w:r w:rsidR="00FE7A80" w:rsidRPr="00EB5B05">
        <w:rPr>
          <w:rFonts w:cstheme="minorHAnsi"/>
          <w:color w:val="0070C0"/>
          <w:sz w:val="24"/>
          <w:szCs w:val="24"/>
        </w:rPr>
        <w:t>MDF</w:t>
      </w:r>
    </w:p>
    <w:p w14:paraId="02D98441" w14:textId="77777777" w:rsidR="00AB618E" w:rsidRPr="006E2B28" w:rsidRDefault="00AB618E" w:rsidP="00AB618E">
      <w:pPr>
        <w:numPr>
          <w:ilvl w:val="5"/>
          <w:numId w:val="2"/>
        </w:numPr>
        <w:spacing w:before="60" w:after="60" w:line="240" w:lineRule="auto"/>
        <w:ind w:hanging="360"/>
        <w:contextualSpacing/>
        <w:rPr>
          <w:rFonts w:eastAsia="Times New Roman" w:cstheme="minorHAnsi"/>
        </w:rPr>
      </w:pPr>
      <w:r w:rsidRPr="006E2B28">
        <w:rPr>
          <w:rFonts w:eastAsia="Times New Roman" w:cstheme="minorHAnsi"/>
        </w:rPr>
        <w:t>Spolupráce škol a školských zařízení při úpravách školních vzdělávacích programů</w:t>
      </w:r>
    </w:p>
    <w:p w14:paraId="6DB35C9F" w14:textId="77777777" w:rsidR="00AB618E" w:rsidRPr="006E2B28" w:rsidRDefault="00AB618E" w:rsidP="00AB618E">
      <w:pPr>
        <w:numPr>
          <w:ilvl w:val="5"/>
          <w:numId w:val="2"/>
        </w:numPr>
        <w:spacing w:before="60" w:after="60" w:line="240" w:lineRule="auto"/>
        <w:ind w:hanging="360"/>
        <w:contextualSpacing/>
        <w:rPr>
          <w:rFonts w:eastAsia="Times New Roman" w:cstheme="minorHAnsi"/>
          <w:b/>
          <w:sz w:val="24"/>
          <w:szCs w:val="24"/>
        </w:rPr>
      </w:pPr>
      <w:r w:rsidRPr="006E2B28">
        <w:rPr>
          <w:rFonts w:eastAsia="Times New Roman" w:cstheme="minorHAnsi"/>
        </w:rPr>
        <w:t>Podpora projektů spolupráce škol, knihoven a</w:t>
      </w:r>
      <w:r>
        <w:rPr>
          <w:rFonts w:eastAsia="Times New Roman" w:cstheme="minorHAnsi"/>
        </w:rPr>
        <w:t> </w:t>
      </w:r>
      <w:r w:rsidRPr="006E2B28">
        <w:rPr>
          <w:rFonts w:eastAsia="Times New Roman" w:cstheme="minorHAnsi"/>
        </w:rPr>
        <w:t>dalších organizací působících ve vzdělávání</w:t>
      </w:r>
    </w:p>
    <w:p w14:paraId="14F523A5" w14:textId="77777777" w:rsidR="00AB618E" w:rsidRPr="006E2B28" w:rsidRDefault="00AB618E" w:rsidP="00AB618E">
      <w:pPr>
        <w:spacing w:before="60" w:after="60" w:line="240" w:lineRule="auto"/>
        <w:ind w:left="4320"/>
        <w:contextualSpacing/>
        <w:rPr>
          <w:rFonts w:eastAsia="Times New Roman" w:cstheme="minorHAnsi"/>
          <w:b/>
          <w:sz w:val="24"/>
          <w:szCs w:val="24"/>
        </w:rPr>
      </w:pPr>
    </w:p>
    <w:p w14:paraId="1B65404B" w14:textId="77777777" w:rsidR="00AB618E" w:rsidRPr="006E2B28" w:rsidRDefault="00AB618E" w:rsidP="00AB618E">
      <w:pPr>
        <w:rPr>
          <w:rFonts w:eastAsia="Times New Roman" w:cstheme="minorHAnsi"/>
          <w:sz w:val="24"/>
          <w:szCs w:val="24"/>
        </w:rPr>
      </w:pPr>
      <w:r w:rsidRPr="006E2B28">
        <w:rPr>
          <w:rFonts w:eastAsia="Times New Roman" w:cstheme="minorHAnsi"/>
          <w:sz w:val="24"/>
          <w:szCs w:val="24"/>
        </w:rPr>
        <w:t>Cíl 3.3 Uplatňovat ve všech ročnících kooperativní a projektové vyučování žáků, komunitní kruhy</w:t>
      </w:r>
    </w:p>
    <w:p w14:paraId="16603E70" w14:textId="77777777" w:rsidR="00AB618E" w:rsidRPr="00AB618E" w:rsidRDefault="00AB618E" w:rsidP="00AB618E">
      <w:pPr>
        <w:numPr>
          <w:ilvl w:val="1"/>
          <w:numId w:val="2"/>
        </w:numPr>
        <w:spacing w:before="60" w:after="60" w:line="240" w:lineRule="auto"/>
        <w:ind w:hanging="360"/>
        <w:contextualSpacing/>
        <w:rPr>
          <w:rFonts w:eastAsia="Times New Roman" w:cstheme="minorHAnsi"/>
        </w:rPr>
      </w:pPr>
      <w:r w:rsidRPr="00AB618E">
        <w:rPr>
          <w:rFonts w:eastAsia="Times New Roman" w:cstheme="minorHAnsi"/>
        </w:rPr>
        <w:t>Opatření 3.3.1 Uplatňovat kooperativní a projektové vyučování žáků</w:t>
      </w:r>
    </w:p>
    <w:p w14:paraId="05480337" w14:textId="77777777" w:rsidR="00AB618E" w:rsidRPr="00AB618E" w:rsidRDefault="00AB618E" w:rsidP="00AB618E">
      <w:pPr>
        <w:numPr>
          <w:ilvl w:val="2"/>
          <w:numId w:val="2"/>
        </w:numPr>
        <w:spacing w:before="60" w:after="60" w:line="240" w:lineRule="auto"/>
        <w:ind w:hanging="360"/>
        <w:contextualSpacing/>
        <w:rPr>
          <w:rFonts w:eastAsia="Times New Roman" w:cstheme="minorHAnsi"/>
        </w:rPr>
      </w:pPr>
      <w:r w:rsidRPr="00AB618E">
        <w:rPr>
          <w:rFonts w:eastAsia="Times New Roman" w:cstheme="minorHAnsi"/>
        </w:rPr>
        <w:t>Cílem opatření je zvýšení kvality výuky uplatněním kooperativního a projektového vyučování žáků a komunitních kruhů ve všech ročnících základní školy</w:t>
      </w:r>
    </w:p>
    <w:p w14:paraId="36B0151F" w14:textId="77777777" w:rsidR="00AB618E" w:rsidRPr="006E2B28" w:rsidRDefault="00AB618E" w:rsidP="00AB618E">
      <w:pPr>
        <w:numPr>
          <w:ilvl w:val="3"/>
          <w:numId w:val="2"/>
        </w:numPr>
        <w:spacing w:before="60" w:after="60" w:line="240" w:lineRule="auto"/>
        <w:ind w:hanging="360"/>
        <w:contextualSpacing/>
        <w:rPr>
          <w:rFonts w:eastAsia="Times New Roman" w:cstheme="minorHAnsi"/>
        </w:rPr>
      </w:pPr>
      <w:r w:rsidRPr="006E2B28">
        <w:rPr>
          <w:rFonts w:eastAsia="Times New Roman" w:cstheme="minorHAnsi"/>
        </w:rPr>
        <w:t>Popis plánovaných aktivit (včetně případných projektových záměrů) vedoucích k naplnění cíle</w:t>
      </w:r>
    </w:p>
    <w:p w14:paraId="1C270C52" w14:textId="1CEF6D7A" w:rsidR="00AB618E" w:rsidRPr="006E2B28" w:rsidRDefault="00AB618E" w:rsidP="00AB618E">
      <w:pPr>
        <w:numPr>
          <w:ilvl w:val="4"/>
          <w:numId w:val="2"/>
        </w:numPr>
        <w:spacing w:before="60" w:after="60" w:line="240" w:lineRule="auto"/>
        <w:ind w:hanging="360"/>
        <w:contextualSpacing/>
        <w:rPr>
          <w:rFonts w:eastAsia="Times New Roman" w:cstheme="minorHAnsi"/>
        </w:rPr>
      </w:pPr>
      <w:r w:rsidRPr="006E2B28">
        <w:rPr>
          <w:rFonts w:eastAsia="Times New Roman" w:cstheme="minorHAnsi"/>
        </w:rPr>
        <w:t xml:space="preserve">Aktivity jednotlivých škol </w:t>
      </w:r>
      <w:r w:rsidRPr="006E2B28">
        <w:rPr>
          <w:rFonts w:cstheme="minorHAnsi"/>
          <w:color w:val="FF0000"/>
          <w:sz w:val="24"/>
          <w:szCs w:val="24"/>
        </w:rPr>
        <w:t>PŘÍLEŽITOST</w:t>
      </w:r>
      <w:r w:rsidR="00FE7A80" w:rsidRPr="00EB5B05">
        <w:rPr>
          <w:rFonts w:cstheme="minorHAnsi"/>
          <w:sz w:val="24"/>
          <w:szCs w:val="24"/>
        </w:rPr>
        <w:t xml:space="preserve">, </w:t>
      </w:r>
      <w:r w:rsidR="00FE7A80" w:rsidRPr="00EB5B05">
        <w:rPr>
          <w:rFonts w:cstheme="minorHAnsi"/>
          <w:color w:val="0070C0"/>
          <w:sz w:val="24"/>
          <w:szCs w:val="24"/>
        </w:rPr>
        <w:t>MDF</w:t>
      </w:r>
    </w:p>
    <w:p w14:paraId="21107943" w14:textId="77777777" w:rsidR="00AB618E" w:rsidRPr="00AB618E" w:rsidRDefault="00AB618E" w:rsidP="00AB618E">
      <w:pPr>
        <w:numPr>
          <w:ilvl w:val="5"/>
          <w:numId w:val="2"/>
        </w:numPr>
        <w:spacing w:before="60" w:after="60" w:line="240" w:lineRule="auto"/>
        <w:ind w:hanging="360"/>
        <w:contextualSpacing/>
        <w:rPr>
          <w:rFonts w:eastAsia="Times New Roman" w:cstheme="minorHAnsi"/>
        </w:rPr>
      </w:pPr>
      <w:bookmarkStart w:id="9" w:name="_5ibtat4jc790" w:colFirst="0" w:colLast="0"/>
      <w:bookmarkEnd w:id="9"/>
      <w:r w:rsidRPr="00AB618E">
        <w:rPr>
          <w:rFonts w:eastAsia="Times New Roman" w:cstheme="minorHAnsi"/>
        </w:rPr>
        <w:t>Uplatňování kooperativního a projektového vyučování žáků ve všech ročnících</w:t>
      </w:r>
    </w:p>
    <w:p w14:paraId="1008C028" w14:textId="77777777" w:rsidR="00AB618E" w:rsidRPr="006E2B28" w:rsidRDefault="00AB618E" w:rsidP="00AB618E">
      <w:pPr>
        <w:numPr>
          <w:ilvl w:val="5"/>
          <w:numId w:val="2"/>
        </w:numPr>
        <w:spacing w:before="60" w:after="60" w:line="240" w:lineRule="auto"/>
        <w:ind w:hanging="360"/>
        <w:contextualSpacing/>
        <w:rPr>
          <w:rFonts w:eastAsia="Times New Roman" w:cstheme="minorHAnsi"/>
        </w:rPr>
      </w:pPr>
      <w:r w:rsidRPr="006E2B28">
        <w:rPr>
          <w:rFonts w:eastAsia="Times New Roman" w:cstheme="minorHAnsi"/>
        </w:rPr>
        <w:t xml:space="preserve">Využívání komunitních kruhů </w:t>
      </w:r>
    </w:p>
    <w:p w14:paraId="3AC07694" w14:textId="77777777" w:rsidR="00AB618E" w:rsidRPr="006E2B28" w:rsidRDefault="00AB618E" w:rsidP="00AB618E">
      <w:pPr>
        <w:spacing w:before="60" w:after="60" w:line="240" w:lineRule="auto"/>
        <w:ind w:left="3600"/>
        <w:rPr>
          <w:rFonts w:eastAsia="Times New Roman" w:cstheme="minorHAnsi"/>
        </w:rPr>
      </w:pPr>
    </w:p>
    <w:p w14:paraId="0491E083" w14:textId="2847ABE0" w:rsidR="00AB618E" w:rsidRPr="006E2B28" w:rsidRDefault="00AB618E" w:rsidP="00AB618E">
      <w:pPr>
        <w:numPr>
          <w:ilvl w:val="4"/>
          <w:numId w:val="2"/>
        </w:numPr>
        <w:spacing w:before="60" w:after="60" w:line="240" w:lineRule="auto"/>
        <w:ind w:hanging="360"/>
        <w:contextualSpacing/>
        <w:rPr>
          <w:rFonts w:eastAsia="Times New Roman" w:cstheme="minorHAnsi"/>
        </w:rPr>
      </w:pPr>
      <w:r w:rsidRPr="006E2B28">
        <w:rPr>
          <w:rFonts w:eastAsia="Times New Roman" w:cstheme="minorHAnsi"/>
        </w:rPr>
        <w:t xml:space="preserve">Aktivity spolupráce </w:t>
      </w:r>
      <w:r w:rsidRPr="006E2B28">
        <w:rPr>
          <w:rFonts w:cstheme="minorHAnsi"/>
          <w:color w:val="FF0000"/>
          <w:sz w:val="24"/>
          <w:szCs w:val="24"/>
        </w:rPr>
        <w:t>PŘÍLEŽITOST</w:t>
      </w:r>
      <w:r w:rsidR="00FE7A80" w:rsidRPr="00EB5B05">
        <w:rPr>
          <w:rFonts w:cstheme="minorHAnsi"/>
          <w:sz w:val="24"/>
          <w:szCs w:val="24"/>
        </w:rPr>
        <w:t xml:space="preserve">, </w:t>
      </w:r>
      <w:r w:rsidR="00FE7A80" w:rsidRPr="00EB5B05">
        <w:rPr>
          <w:rFonts w:cstheme="minorHAnsi"/>
          <w:color w:val="0070C0"/>
          <w:sz w:val="24"/>
          <w:szCs w:val="24"/>
        </w:rPr>
        <w:t>MDF</w:t>
      </w:r>
    </w:p>
    <w:p w14:paraId="6B5EC5C6" w14:textId="77777777" w:rsidR="00AB618E" w:rsidRPr="006E2B28" w:rsidRDefault="00AB618E" w:rsidP="00AB618E">
      <w:pPr>
        <w:numPr>
          <w:ilvl w:val="5"/>
          <w:numId w:val="2"/>
        </w:numPr>
        <w:spacing w:before="60" w:after="60" w:line="240" w:lineRule="auto"/>
        <w:ind w:hanging="360"/>
        <w:contextualSpacing/>
        <w:rPr>
          <w:rFonts w:eastAsia="Times New Roman" w:cstheme="minorHAnsi"/>
        </w:rPr>
      </w:pPr>
      <w:r w:rsidRPr="006E2B28">
        <w:rPr>
          <w:rFonts w:eastAsia="Times New Roman" w:cstheme="minorHAnsi"/>
        </w:rPr>
        <w:t>Spolupráce škol v uplatnění kooperativního a projektového vyučování žáků ve všech ročnících</w:t>
      </w:r>
    </w:p>
    <w:p w14:paraId="2DD62202" w14:textId="77777777" w:rsidR="00AB618E" w:rsidRDefault="00AB618E" w:rsidP="00AB618E">
      <w:pPr>
        <w:rPr>
          <w:rFonts w:eastAsia="Times New Roman" w:cstheme="minorHAnsi"/>
          <w:b/>
          <w:sz w:val="24"/>
          <w:szCs w:val="24"/>
        </w:rPr>
      </w:pPr>
    </w:p>
    <w:p w14:paraId="0AE381EB" w14:textId="77777777" w:rsidR="00AB618E" w:rsidRPr="006E2B28" w:rsidRDefault="00AB618E" w:rsidP="00AB618E">
      <w:pPr>
        <w:rPr>
          <w:rFonts w:eastAsia="Times New Roman" w:cstheme="minorHAnsi"/>
          <w:b/>
          <w:sz w:val="24"/>
          <w:szCs w:val="24"/>
        </w:rPr>
      </w:pPr>
    </w:p>
    <w:p w14:paraId="54FBCA05" w14:textId="77777777" w:rsidR="00AB618E" w:rsidRPr="006E2B28" w:rsidRDefault="00AB618E" w:rsidP="00AB618E">
      <w:pPr>
        <w:rPr>
          <w:rFonts w:eastAsia="Times New Roman" w:cstheme="minorHAnsi"/>
          <w:sz w:val="24"/>
          <w:szCs w:val="24"/>
        </w:rPr>
      </w:pPr>
      <w:r w:rsidRPr="006E2B28">
        <w:rPr>
          <w:rFonts w:eastAsia="Times New Roman" w:cstheme="minorHAnsi"/>
          <w:sz w:val="24"/>
          <w:szCs w:val="24"/>
        </w:rPr>
        <w:t xml:space="preserve">Cíl 3.4 Provádět vlastní hodnocení školy </w:t>
      </w:r>
    </w:p>
    <w:p w14:paraId="5A81FDC1" w14:textId="77777777" w:rsidR="00AB618E" w:rsidRPr="006E2B28" w:rsidRDefault="00AB618E" w:rsidP="00AB618E">
      <w:pPr>
        <w:numPr>
          <w:ilvl w:val="1"/>
          <w:numId w:val="2"/>
        </w:numPr>
        <w:spacing w:before="60" w:after="60" w:line="240" w:lineRule="auto"/>
        <w:ind w:hanging="360"/>
        <w:contextualSpacing/>
        <w:rPr>
          <w:rFonts w:eastAsia="Times New Roman" w:cstheme="minorHAnsi"/>
        </w:rPr>
      </w:pPr>
      <w:r w:rsidRPr="006E2B28">
        <w:rPr>
          <w:rFonts w:eastAsia="Times New Roman" w:cstheme="minorHAnsi"/>
        </w:rPr>
        <w:t>Opatření 3.4.1 Provádět vlastní hodnocení školy a školského zařízení</w:t>
      </w:r>
    </w:p>
    <w:p w14:paraId="47F0AA15" w14:textId="77777777" w:rsidR="00AB618E" w:rsidRPr="006E2B28" w:rsidRDefault="00AB618E" w:rsidP="00AB618E">
      <w:pPr>
        <w:numPr>
          <w:ilvl w:val="2"/>
          <w:numId w:val="2"/>
        </w:numPr>
        <w:spacing w:before="60" w:after="60" w:line="240" w:lineRule="auto"/>
        <w:ind w:hanging="360"/>
        <w:contextualSpacing/>
        <w:rPr>
          <w:rFonts w:eastAsia="Times New Roman" w:cstheme="minorHAnsi"/>
        </w:rPr>
      </w:pPr>
      <w:r w:rsidRPr="006E2B28">
        <w:rPr>
          <w:rFonts w:eastAsia="Times New Roman" w:cstheme="minorHAnsi"/>
        </w:rPr>
        <w:t>Cílem opatření je zlepšení výsledků vzdělávání prováděním vlastního hodnocení školy nebo školského zařízení</w:t>
      </w:r>
    </w:p>
    <w:p w14:paraId="2784D5A2" w14:textId="77777777" w:rsidR="00296FAC" w:rsidRDefault="00296FAC" w:rsidP="00AB618E">
      <w:pPr>
        <w:numPr>
          <w:ilvl w:val="3"/>
          <w:numId w:val="2"/>
        </w:numPr>
        <w:spacing w:before="60" w:after="60" w:line="240" w:lineRule="auto"/>
        <w:ind w:hanging="360"/>
        <w:contextualSpacing/>
        <w:rPr>
          <w:rFonts w:eastAsia="Times New Roman" w:cstheme="minorHAnsi"/>
        </w:rPr>
      </w:pPr>
    </w:p>
    <w:p w14:paraId="7A529E9D" w14:textId="77777777" w:rsidR="00296FAC" w:rsidRDefault="00296FAC" w:rsidP="00296FAC">
      <w:pPr>
        <w:spacing w:before="60" w:after="60" w:line="240" w:lineRule="auto"/>
        <w:ind w:left="2880"/>
        <w:contextualSpacing/>
        <w:rPr>
          <w:rFonts w:eastAsia="Times New Roman" w:cstheme="minorHAnsi"/>
        </w:rPr>
      </w:pPr>
    </w:p>
    <w:p w14:paraId="76B9C0B7" w14:textId="2E046991" w:rsidR="00AB618E" w:rsidRPr="006E2B28" w:rsidRDefault="00AB618E" w:rsidP="00AB618E">
      <w:pPr>
        <w:numPr>
          <w:ilvl w:val="3"/>
          <w:numId w:val="2"/>
        </w:numPr>
        <w:spacing w:before="60" w:after="60" w:line="240" w:lineRule="auto"/>
        <w:ind w:hanging="360"/>
        <w:contextualSpacing/>
        <w:rPr>
          <w:rFonts w:eastAsia="Times New Roman" w:cstheme="minorHAnsi"/>
        </w:rPr>
      </w:pPr>
      <w:r w:rsidRPr="006E2B28">
        <w:rPr>
          <w:rFonts w:eastAsia="Times New Roman" w:cstheme="minorHAnsi"/>
        </w:rPr>
        <w:t>Popis plánovaných aktivit (včetně případných projektových záměrů) vedoucích k naplnění cíle</w:t>
      </w:r>
    </w:p>
    <w:p w14:paraId="4F232B8F" w14:textId="68A5FAE5" w:rsidR="00AB618E" w:rsidRPr="006E2B28" w:rsidRDefault="00AB618E" w:rsidP="00AB618E">
      <w:pPr>
        <w:numPr>
          <w:ilvl w:val="4"/>
          <w:numId w:val="2"/>
        </w:numPr>
        <w:spacing w:before="60" w:after="60" w:line="240" w:lineRule="auto"/>
        <w:ind w:hanging="360"/>
        <w:contextualSpacing/>
        <w:rPr>
          <w:rFonts w:eastAsia="Times New Roman" w:cstheme="minorHAnsi"/>
        </w:rPr>
      </w:pPr>
      <w:r w:rsidRPr="006E2B28">
        <w:rPr>
          <w:rFonts w:eastAsia="Times New Roman" w:cstheme="minorHAnsi"/>
        </w:rPr>
        <w:t>Aktivity jednotlivých škol a školských zařízení</w:t>
      </w:r>
      <w:r w:rsidR="00FE7A80" w:rsidRPr="00FE7A80">
        <w:rPr>
          <w:rFonts w:cstheme="minorHAnsi"/>
          <w:sz w:val="24"/>
          <w:szCs w:val="24"/>
        </w:rPr>
        <w:t xml:space="preserve"> </w:t>
      </w:r>
      <w:r w:rsidR="00FE7A80" w:rsidRPr="00EB5B05">
        <w:rPr>
          <w:rFonts w:cstheme="minorHAnsi"/>
          <w:color w:val="00B050"/>
          <w:sz w:val="24"/>
          <w:szCs w:val="24"/>
        </w:rPr>
        <w:t>MAN</w:t>
      </w:r>
    </w:p>
    <w:p w14:paraId="134AE930" w14:textId="77777777" w:rsidR="00AB618E" w:rsidRPr="006E2B28" w:rsidRDefault="00AB618E" w:rsidP="00AB618E">
      <w:pPr>
        <w:numPr>
          <w:ilvl w:val="5"/>
          <w:numId w:val="2"/>
        </w:numPr>
        <w:spacing w:before="60" w:after="60" w:line="240" w:lineRule="auto"/>
        <w:ind w:hanging="360"/>
        <w:contextualSpacing/>
        <w:rPr>
          <w:rFonts w:eastAsia="Times New Roman" w:cstheme="minorHAnsi"/>
        </w:rPr>
      </w:pPr>
      <w:bookmarkStart w:id="10" w:name="_a03bsus2p25f" w:colFirst="0" w:colLast="0"/>
      <w:bookmarkEnd w:id="10"/>
      <w:r w:rsidRPr="006E2B28">
        <w:rPr>
          <w:rFonts w:eastAsia="Times New Roman" w:cstheme="minorHAnsi"/>
        </w:rPr>
        <w:t>Provádění vlastního hodnocení školy</w:t>
      </w:r>
    </w:p>
    <w:p w14:paraId="3BE0A0EB" w14:textId="77777777" w:rsidR="00AB618E" w:rsidRPr="006E2B28" w:rsidRDefault="00AB618E" w:rsidP="00AB618E">
      <w:pPr>
        <w:numPr>
          <w:ilvl w:val="5"/>
          <w:numId w:val="2"/>
        </w:numPr>
        <w:spacing w:before="60" w:after="60" w:line="240" w:lineRule="auto"/>
        <w:ind w:hanging="360"/>
        <w:contextualSpacing/>
        <w:rPr>
          <w:rFonts w:eastAsia="Times New Roman" w:cstheme="minorHAnsi"/>
        </w:rPr>
      </w:pPr>
      <w:r w:rsidRPr="006E2B28">
        <w:rPr>
          <w:rFonts w:eastAsia="Times New Roman" w:cstheme="minorHAnsi"/>
        </w:rPr>
        <w:t>Využití kritérií České školní inspekce pro vlastní hodnocení školy</w:t>
      </w:r>
    </w:p>
    <w:p w14:paraId="338A1FFA" w14:textId="77777777" w:rsidR="00AB618E" w:rsidRPr="006E2B28" w:rsidRDefault="00AB618E" w:rsidP="00AB618E">
      <w:pPr>
        <w:numPr>
          <w:ilvl w:val="5"/>
          <w:numId w:val="2"/>
        </w:numPr>
        <w:spacing w:before="60" w:after="60" w:line="240" w:lineRule="auto"/>
        <w:ind w:hanging="360"/>
        <w:contextualSpacing/>
        <w:rPr>
          <w:rFonts w:eastAsia="Times New Roman" w:cstheme="minorHAnsi"/>
        </w:rPr>
      </w:pPr>
      <w:r w:rsidRPr="006E2B28">
        <w:rPr>
          <w:rFonts w:eastAsia="Times New Roman" w:cstheme="minorHAnsi"/>
        </w:rPr>
        <w:t>Využití elektronických nástrojů pro vlastní hodnocení školy</w:t>
      </w:r>
    </w:p>
    <w:p w14:paraId="54F99408" w14:textId="77777777" w:rsidR="00AB618E" w:rsidRPr="006E2B28" w:rsidRDefault="00AB618E" w:rsidP="00AB618E">
      <w:pPr>
        <w:numPr>
          <w:ilvl w:val="5"/>
          <w:numId w:val="2"/>
        </w:numPr>
        <w:spacing w:before="60" w:after="60" w:line="240" w:lineRule="auto"/>
        <w:ind w:hanging="360"/>
        <w:contextualSpacing/>
        <w:rPr>
          <w:rFonts w:eastAsia="Times New Roman" w:cstheme="minorHAnsi"/>
        </w:rPr>
      </w:pPr>
      <w:r w:rsidRPr="006E2B28">
        <w:rPr>
          <w:rFonts w:eastAsia="Times New Roman" w:cstheme="minorHAnsi"/>
        </w:rPr>
        <w:t>Zapojení širší komunity do vlastního hodnocení školy</w:t>
      </w:r>
    </w:p>
    <w:p w14:paraId="05B0EB6C" w14:textId="77777777" w:rsidR="00AB618E" w:rsidRPr="006E2B28" w:rsidRDefault="00AB618E" w:rsidP="00AB618E">
      <w:pPr>
        <w:spacing w:before="60" w:after="60" w:line="240" w:lineRule="auto"/>
        <w:ind w:left="2880"/>
        <w:rPr>
          <w:rFonts w:eastAsia="Times New Roman" w:cstheme="minorHAnsi"/>
        </w:rPr>
      </w:pPr>
    </w:p>
    <w:p w14:paraId="6F445304" w14:textId="3D50AB45" w:rsidR="00AB618E" w:rsidRPr="006E2B28" w:rsidRDefault="00AB618E" w:rsidP="00AB618E">
      <w:pPr>
        <w:rPr>
          <w:rFonts w:eastAsia="Times New Roman" w:cstheme="minorHAnsi"/>
          <w:sz w:val="24"/>
          <w:szCs w:val="24"/>
        </w:rPr>
      </w:pPr>
      <w:r w:rsidRPr="00FE7A80">
        <w:rPr>
          <w:rFonts w:eastAsia="Times New Roman" w:cstheme="minorHAnsi"/>
          <w:sz w:val="24"/>
          <w:szCs w:val="24"/>
        </w:rPr>
        <w:t xml:space="preserve">Cíl 3.5 V hodnocení žáků využívat formativního </w:t>
      </w:r>
      <w:r w:rsidR="008F38CF" w:rsidRPr="00FE7A80">
        <w:rPr>
          <w:rFonts w:eastAsia="Times New Roman" w:cstheme="minorHAnsi"/>
          <w:sz w:val="24"/>
          <w:szCs w:val="24"/>
        </w:rPr>
        <w:t xml:space="preserve">a kriteriálního </w:t>
      </w:r>
      <w:r w:rsidRPr="00FE7A80">
        <w:rPr>
          <w:rFonts w:eastAsia="Times New Roman" w:cstheme="minorHAnsi"/>
          <w:sz w:val="24"/>
          <w:szCs w:val="24"/>
        </w:rPr>
        <w:t>hodnocení</w:t>
      </w:r>
      <w:r w:rsidRPr="006E2B28">
        <w:rPr>
          <w:rFonts w:eastAsia="Times New Roman" w:cstheme="minorHAnsi"/>
          <w:sz w:val="24"/>
          <w:szCs w:val="24"/>
        </w:rPr>
        <w:t xml:space="preserve"> </w:t>
      </w:r>
    </w:p>
    <w:p w14:paraId="2B31B6EB" w14:textId="77777777" w:rsidR="00AB618E" w:rsidRPr="00AB618E" w:rsidRDefault="00AB618E" w:rsidP="00AB618E">
      <w:pPr>
        <w:numPr>
          <w:ilvl w:val="1"/>
          <w:numId w:val="2"/>
        </w:numPr>
        <w:spacing w:before="60" w:after="60" w:line="240" w:lineRule="auto"/>
        <w:ind w:hanging="360"/>
        <w:contextualSpacing/>
        <w:rPr>
          <w:rFonts w:eastAsia="Times New Roman" w:cstheme="minorHAnsi"/>
        </w:rPr>
      </w:pPr>
      <w:r w:rsidRPr="00AB618E">
        <w:rPr>
          <w:rFonts w:eastAsia="Times New Roman" w:cstheme="minorHAnsi"/>
        </w:rPr>
        <w:t>Opatření 3.5.1 Využívat formativní hodnocení žáků</w:t>
      </w:r>
    </w:p>
    <w:p w14:paraId="2D430F98" w14:textId="77777777" w:rsidR="00AB618E" w:rsidRPr="006E2B28" w:rsidRDefault="00AB618E" w:rsidP="00AB618E">
      <w:pPr>
        <w:numPr>
          <w:ilvl w:val="2"/>
          <w:numId w:val="2"/>
        </w:numPr>
        <w:spacing w:before="60" w:after="60" w:line="240" w:lineRule="auto"/>
        <w:ind w:hanging="360"/>
        <w:contextualSpacing/>
        <w:rPr>
          <w:rFonts w:eastAsia="Times New Roman" w:cstheme="minorHAnsi"/>
        </w:rPr>
      </w:pPr>
      <w:r w:rsidRPr="006E2B28">
        <w:rPr>
          <w:rFonts w:eastAsia="Times New Roman" w:cstheme="minorHAnsi"/>
        </w:rPr>
        <w:t>Cílem opatření je dosáhnout efektivnějšího vzdělávání žáků využitím jejich formativního hodnocení</w:t>
      </w:r>
    </w:p>
    <w:p w14:paraId="00B9F2DE" w14:textId="77777777" w:rsidR="00AB618E" w:rsidRPr="006E2B28" w:rsidRDefault="00AB618E" w:rsidP="00AB618E">
      <w:pPr>
        <w:numPr>
          <w:ilvl w:val="3"/>
          <w:numId w:val="2"/>
        </w:numPr>
        <w:spacing w:before="60" w:after="60" w:line="240" w:lineRule="auto"/>
        <w:ind w:hanging="360"/>
        <w:contextualSpacing/>
        <w:rPr>
          <w:rFonts w:eastAsia="Times New Roman" w:cstheme="minorHAnsi"/>
        </w:rPr>
      </w:pPr>
      <w:r w:rsidRPr="006E2B28">
        <w:rPr>
          <w:rFonts w:eastAsia="Times New Roman" w:cstheme="minorHAnsi"/>
        </w:rPr>
        <w:t>Popis plánovaných aktivit (včetně případných projektových záměrů) vedoucích k naplnění cíle</w:t>
      </w:r>
    </w:p>
    <w:p w14:paraId="78A6EE69" w14:textId="20FC8E8E" w:rsidR="00AB618E" w:rsidRPr="006E2B28" w:rsidRDefault="00AB618E" w:rsidP="00AB618E">
      <w:pPr>
        <w:numPr>
          <w:ilvl w:val="4"/>
          <w:numId w:val="2"/>
        </w:numPr>
        <w:spacing w:before="60" w:after="60" w:line="240" w:lineRule="auto"/>
        <w:ind w:hanging="360"/>
        <w:contextualSpacing/>
        <w:rPr>
          <w:rFonts w:eastAsia="Times New Roman" w:cstheme="minorHAnsi"/>
        </w:rPr>
      </w:pPr>
      <w:r w:rsidRPr="006E2B28">
        <w:rPr>
          <w:rFonts w:eastAsia="Times New Roman" w:cstheme="minorHAnsi"/>
        </w:rPr>
        <w:t xml:space="preserve">Aktivity jednotlivých škol </w:t>
      </w:r>
      <w:r w:rsidRPr="006E2B28">
        <w:rPr>
          <w:rFonts w:cstheme="minorHAnsi"/>
          <w:color w:val="FF0000"/>
          <w:sz w:val="24"/>
          <w:szCs w:val="24"/>
        </w:rPr>
        <w:t>PŘÍLEŽITOST</w:t>
      </w:r>
      <w:r w:rsidR="00FE7A80" w:rsidRPr="00FE7A80">
        <w:rPr>
          <w:rFonts w:cstheme="minorHAnsi"/>
          <w:sz w:val="24"/>
          <w:szCs w:val="24"/>
        </w:rPr>
        <w:t xml:space="preserve">, </w:t>
      </w:r>
      <w:r w:rsidR="00FE7A80" w:rsidRPr="00EB5B05">
        <w:rPr>
          <w:rFonts w:cstheme="minorHAnsi"/>
          <w:color w:val="00B050"/>
          <w:sz w:val="24"/>
          <w:szCs w:val="24"/>
        </w:rPr>
        <w:t>MAN</w:t>
      </w:r>
      <w:r w:rsidR="00FE7A80" w:rsidRPr="00EB5B05">
        <w:rPr>
          <w:rFonts w:cstheme="minorHAnsi"/>
          <w:sz w:val="24"/>
          <w:szCs w:val="24"/>
        </w:rPr>
        <w:t xml:space="preserve">, </w:t>
      </w:r>
      <w:r w:rsidR="00FE7A80" w:rsidRPr="00EB5B05">
        <w:rPr>
          <w:rFonts w:cstheme="minorHAnsi"/>
          <w:color w:val="0070C0"/>
          <w:sz w:val="24"/>
          <w:szCs w:val="24"/>
        </w:rPr>
        <w:t>MDF</w:t>
      </w:r>
    </w:p>
    <w:p w14:paraId="37152217" w14:textId="77777777" w:rsidR="00AB618E" w:rsidRPr="006E2B28" w:rsidRDefault="00AB618E" w:rsidP="00AB618E">
      <w:pPr>
        <w:numPr>
          <w:ilvl w:val="5"/>
          <w:numId w:val="2"/>
        </w:numPr>
        <w:spacing w:before="60" w:after="60" w:line="240" w:lineRule="auto"/>
        <w:ind w:hanging="360"/>
        <w:contextualSpacing/>
        <w:rPr>
          <w:rFonts w:eastAsia="Times New Roman" w:cstheme="minorHAnsi"/>
        </w:rPr>
      </w:pPr>
      <w:r w:rsidRPr="006E2B28">
        <w:rPr>
          <w:rFonts w:eastAsia="Times New Roman" w:cstheme="minorHAnsi"/>
        </w:rPr>
        <w:t>Využívání formativního hodnocení žáků</w:t>
      </w:r>
    </w:p>
    <w:p w14:paraId="40C9999B" w14:textId="77777777" w:rsidR="00AB618E" w:rsidRPr="006E2B28" w:rsidRDefault="00AB618E" w:rsidP="00AB618E">
      <w:pPr>
        <w:spacing w:before="60" w:after="60" w:line="240" w:lineRule="auto"/>
        <w:ind w:left="3600"/>
        <w:rPr>
          <w:rFonts w:eastAsia="Times New Roman" w:cstheme="minorHAnsi"/>
        </w:rPr>
      </w:pPr>
    </w:p>
    <w:p w14:paraId="1116B391" w14:textId="424B1873" w:rsidR="00AB618E" w:rsidRPr="006E2B28" w:rsidRDefault="00AB618E" w:rsidP="00AB618E">
      <w:pPr>
        <w:numPr>
          <w:ilvl w:val="4"/>
          <w:numId w:val="2"/>
        </w:numPr>
        <w:spacing w:before="60" w:after="60" w:line="240" w:lineRule="auto"/>
        <w:ind w:hanging="360"/>
        <w:contextualSpacing/>
        <w:rPr>
          <w:rFonts w:eastAsia="Times New Roman" w:cstheme="minorHAnsi"/>
        </w:rPr>
      </w:pPr>
      <w:r w:rsidRPr="006E2B28">
        <w:rPr>
          <w:rFonts w:eastAsia="Times New Roman" w:cstheme="minorHAnsi"/>
        </w:rPr>
        <w:t xml:space="preserve">Aktivity spolupráce </w:t>
      </w:r>
      <w:r w:rsidRPr="006E2B28">
        <w:rPr>
          <w:rFonts w:cstheme="minorHAnsi"/>
          <w:color w:val="FF0000"/>
          <w:sz w:val="24"/>
          <w:szCs w:val="24"/>
        </w:rPr>
        <w:t>PŘÍLEŽITOST</w:t>
      </w:r>
      <w:r w:rsidR="00FE7A80" w:rsidRPr="00FE7A80">
        <w:rPr>
          <w:rFonts w:cstheme="minorHAnsi"/>
          <w:sz w:val="24"/>
          <w:szCs w:val="24"/>
        </w:rPr>
        <w:t xml:space="preserve">, </w:t>
      </w:r>
      <w:r w:rsidR="00FE7A80" w:rsidRPr="00EB5B05">
        <w:rPr>
          <w:rFonts w:cstheme="minorHAnsi"/>
          <w:color w:val="00B050"/>
          <w:sz w:val="24"/>
          <w:szCs w:val="24"/>
        </w:rPr>
        <w:t>MAN</w:t>
      </w:r>
      <w:r w:rsidR="00FE7A80" w:rsidRPr="00EB5B05">
        <w:rPr>
          <w:rFonts w:cstheme="minorHAnsi"/>
          <w:sz w:val="24"/>
          <w:szCs w:val="24"/>
        </w:rPr>
        <w:t xml:space="preserve">, </w:t>
      </w:r>
      <w:r w:rsidR="00FE7A80" w:rsidRPr="00EB5B05">
        <w:rPr>
          <w:rFonts w:cstheme="minorHAnsi"/>
          <w:color w:val="0070C0"/>
          <w:sz w:val="24"/>
          <w:szCs w:val="24"/>
        </w:rPr>
        <w:t>MDF</w:t>
      </w:r>
    </w:p>
    <w:p w14:paraId="2EF37680" w14:textId="77777777" w:rsidR="00AB618E" w:rsidRPr="006E2B28" w:rsidRDefault="00AB618E" w:rsidP="00AB618E">
      <w:pPr>
        <w:numPr>
          <w:ilvl w:val="5"/>
          <w:numId w:val="2"/>
        </w:numPr>
        <w:spacing w:before="60" w:after="60" w:line="240" w:lineRule="auto"/>
        <w:ind w:hanging="360"/>
        <w:contextualSpacing/>
        <w:rPr>
          <w:rFonts w:eastAsia="Times New Roman" w:cstheme="minorHAnsi"/>
        </w:rPr>
      </w:pPr>
      <w:r w:rsidRPr="006E2B28">
        <w:rPr>
          <w:rFonts w:eastAsia="Times New Roman" w:cstheme="minorHAnsi"/>
        </w:rPr>
        <w:t>Spolupráce škol a školských zařízení v uplatnění využívání formativního hodnocení</w:t>
      </w:r>
    </w:p>
    <w:p w14:paraId="4D15E883" w14:textId="77777777" w:rsidR="00AB618E" w:rsidRDefault="00AB618E" w:rsidP="00AB618E">
      <w:pPr>
        <w:rPr>
          <w:rFonts w:eastAsia="Times New Roman" w:cstheme="minorHAnsi"/>
          <w:sz w:val="24"/>
          <w:szCs w:val="24"/>
        </w:rPr>
      </w:pPr>
    </w:p>
    <w:p w14:paraId="5C85C587" w14:textId="77777777" w:rsidR="00AB618E" w:rsidRPr="006E2B28" w:rsidRDefault="00AB618E" w:rsidP="00AB618E">
      <w:pPr>
        <w:rPr>
          <w:rFonts w:eastAsia="Times New Roman" w:cstheme="minorHAnsi"/>
          <w:sz w:val="24"/>
          <w:szCs w:val="24"/>
        </w:rPr>
      </w:pPr>
      <w:r w:rsidRPr="006E2B28">
        <w:rPr>
          <w:rFonts w:eastAsia="Times New Roman" w:cstheme="minorHAnsi"/>
          <w:sz w:val="24"/>
          <w:szCs w:val="24"/>
        </w:rPr>
        <w:t xml:space="preserve">Cíl 3.6 Vytvářet podmínky pro vzdělávání nadaných a mimořádně nadaných žáků, zadávat speciální úkoly pro nadané a mimořádně nadané žáky </w:t>
      </w:r>
    </w:p>
    <w:p w14:paraId="12F7A104" w14:textId="77777777" w:rsidR="00AB618E" w:rsidRPr="00AB618E" w:rsidRDefault="00AB618E" w:rsidP="00AB618E">
      <w:pPr>
        <w:numPr>
          <w:ilvl w:val="1"/>
          <w:numId w:val="2"/>
        </w:numPr>
        <w:spacing w:before="60" w:after="60" w:line="240" w:lineRule="auto"/>
        <w:ind w:hanging="360"/>
        <w:contextualSpacing/>
        <w:rPr>
          <w:rFonts w:eastAsia="Times New Roman" w:cstheme="minorHAnsi"/>
        </w:rPr>
      </w:pPr>
      <w:r w:rsidRPr="00AB618E">
        <w:rPr>
          <w:rFonts w:eastAsia="Times New Roman" w:cstheme="minorHAnsi"/>
        </w:rPr>
        <w:t>Opatření 3.6.1 Vytvářet podmínky pro vzdělávání nadaných žáků</w:t>
      </w:r>
    </w:p>
    <w:p w14:paraId="40E8C92E" w14:textId="77777777" w:rsidR="00AB618E" w:rsidRPr="006E2B28" w:rsidRDefault="00AB618E" w:rsidP="00AB618E">
      <w:pPr>
        <w:numPr>
          <w:ilvl w:val="2"/>
          <w:numId w:val="2"/>
        </w:numPr>
        <w:spacing w:before="60" w:after="60" w:line="240" w:lineRule="auto"/>
        <w:ind w:hanging="360"/>
        <w:contextualSpacing/>
        <w:rPr>
          <w:rFonts w:eastAsia="Times New Roman" w:cstheme="minorHAnsi"/>
        </w:rPr>
      </w:pPr>
      <w:r w:rsidRPr="006E2B28">
        <w:rPr>
          <w:rFonts w:eastAsia="Times New Roman" w:cstheme="minorHAnsi"/>
        </w:rPr>
        <w:t>Cílem opatření je využití potenciálu nadaných a mimořádně nadaných žáků tím, že se jim budou vytvářet podmínky, které umožní jejich vzdělávání, včetně zajištění speciálních úkolů pro ně</w:t>
      </w:r>
    </w:p>
    <w:p w14:paraId="3D7AC26D" w14:textId="77777777" w:rsidR="00AB618E" w:rsidRPr="006E2B28" w:rsidRDefault="00AB618E" w:rsidP="00AB618E">
      <w:pPr>
        <w:numPr>
          <w:ilvl w:val="3"/>
          <w:numId w:val="2"/>
        </w:numPr>
        <w:spacing w:before="60" w:after="60" w:line="240" w:lineRule="auto"/>
        <w:ind w:hanging="360"/>
        <w:contextualSpacing/>
        <w:rPr>
          <w:rFonts w:eastAsia="Times New Roman" w:cstheme="minorHAnsi"/>
        </w:rPr>
      </w:pPr>
      <w:r w:rsidRPr="006E2B28">
        <w:rPr>
          <w:rFonts w:eastAsia="Times New Roman" w:cstheme="minorHAnsi"/>
        </w:rPr>
        <w:t>Popis plánovaných aktivit (včetně případných projektových záměrů) vedoucích k naplnění cíle</w:t>
      </w:r>
    </w:p>
    <w:p w14:paraId="2981ABD6" w14:textId="707F5CE3" w:rsidR="00AB618E" w:rsidRPr="006E2B28" w:rsidRDefault="00AB618E" w:rsidP="00AB618E">
      <w:pPr>
        <w:numPr>
          <w:ilvl w:val="4"/>
          <w:numId w:val="2"/>
        </w:numPr>
        <w:spacing w:before="60" w:after="60" w:line="240" w:lineRule="auto"/>
        <w:ind w:hanging="360"/>
        <w:contextualSpacing/>
        <w:rPr>
          <w:rFonts w:eastAsia="Times New Roman" w:cstheme="minorHAnsi"/>
        </w:rPr>
      </w:pPr>
      <w:r w:rsidRPr="006E2B28">
        <w:rPr>
          <w:rFonts w:eastAsia="Times New Roman" w:cstheme="minorHAnsi"/>
        </w:rPr>
        <w:t xml:space="preserve">Aktivity jednotlivých škol </w:t>
      </w:r>
      <w:r w:rsidRPr="006E2B28">
        <w:rPr>
          <w:rFonts w:cstheme="minorHAnsi"/>
          <w:color w:val="FF0000"/>
          <w:sz w:val="24"/>
          <w:szCs w:val="24"/>
        </w:rPr>
        <w:t>PŘÍLEŽITOST</w:t>
      </w:r>
      <w:r w:rsidR="00FE7A80" w:rsidRPr="00FE7A80">
        <w:rPr>
          <w:rFonts w:cstheme="minorHAnsi"/>
          <w:sz w:val="24"/>
          <w:szCs w:val="24"/>
        </w:rPr>
        <w:t xml:space="preserve">, </w:t>
      </w:r>
      <w:r w:rsidR="00FE7A80" w:rsidRPr="00EB5B05">
        <w:rPr>
          <w:rFonts w:cstheme="minorHAnsi"/>
          <w:color w:val="00B050"/>
          <w:sz w:val="24"/>
          <w:szCs w:val="24"/>
        </w:rPr>
        <w:t>MAN</w:t>
      </w:r>
      <w:r w:rsidR="00FE7A80" w:rsidRPr="00EB5B05">
        <w:rPr>
          <w:rFonts w:cstheme="minorHAnsi"/>
          <w:sz w:val="24"/>
          <w:szCs w:val="24"/>
        </w:rPr>
        <w:t xml:space="preserve">, </w:t>
      </w:r>
      <w:r w:rsidR="00FE7A80" w:rsidRPr="00EB5B05">
        <w:rPr>
          <w:rFonts w:cstheme="minorHAnsi"/>
          <w:color w:val="0070C0"/>
          <w:sz w:val="24"/>
          <w:szCs w:val="24"/>
        </w:rPr>
        <w:t>MDF</w:t>
      </w:r>
    </w:p>
    <w:p w14:paraId="6EA9FB38" w14:textId="77777777" w:rsidR="00AB618E" w:rsidRPr="006E2B28" w:rsidRDefault="00AB618E" w:rsidP="00AB618E">
      <w:pPr>
        <w:numPr>
          <w:ilvl w:val="5"/>
          <w:numId w:val="2"/>
        </w:numPr>
        <w:spacing w:before="60" w:after="60" w:line="240" w:lineRule="auto"/>
        <w:ind w:hanging="360"/>
        <w:contextualSpacing/>
        <w:rPr>
          <w:rFonts w:eastAsia="Times New Roman" w:cstheme="minorHAnsi"/>
        </w:rPr>
      </w:pPr>
      <w:bookmarkStart w:id="11" w:name="_66vzoi84yanu" w:colFirst="0" w:colLast="0"/>
      <w:bookmarkEnd w:id="11"/>
      <w:r w:rsidRPr="006E2B28">
        <w:rPr>
          <w:rFonts w:eastAsia="Times New Roman" w:cstheme="minorHAnsi"/>
        </w:rPr>
        <w:t>Vytváření podmínek pro vzdělávání nadaných a mimořádně nadaných žáků</w:t>
      </w:r>
    </w:p>
    <w:p w14:paraId="0A178251" w14:textId="77777777" w:rsidR="00AB618E" w:rsidRPr="00AB618E" w:rsidRDefault="00AB618E" w:rsidP="00AB618E">
      <w:pPr>
        <w:numPr>
          <w:ilvl w:val="5"/>
          <w:numId w:val="2"/>
        </w:numPr>
        <w:spacing w:before="60" w:after="60" w:line="240" w:lineRule="auto"/>
        <w:ind w:hanging="360"/>
        <w:contextualSpacing/>
        <w:rPr>
          <w:rFonts w:eastAsia="Times New Roman" w:cstheme="minorHAnsi"/>
        </w:rPr>
      </w:pPr>
      <w:r w:rsidRPr="00AB618E">
        <w:rPr>
          <w:rFonts w:eastAsia="Times New Roman" w:cstheme="minorHAnsi"/>
        </w:rPr>
        <w:t>Zadávání speciálních úkolů pro nadané a mimořádně nadané žáky</w:t>
      </w:r>
    </w:p>
    <w:p w14:paraId="42EF115A" w14:textId="77777777" w:rsidR="00AB618E" w:rsidRPr="006E2B28" w:rsidRDefault="00AB618E" w:rsidP="00AB618E">
      <w:pPr>
        <w:spacing w:before="60" w:after="60" w:line="240" w:lineRule="auto"/>
        <w:ind w:left="3600"/>
        <w:rPr>
          <w:rFonts w:eastAsia="Times New Roman" w:cstheme="minorHAnsi"/>
        </w:rPr>
      </w:pPr>
    </w:p>
    <w:p w14:paraId="68797ED0" w14:textId="611B6E1E" w:rsidR="00AB618E" w:rsidRPr="006E2B28" w:rsidRDefault="00AB618E" w:rsidP="00AB618E">
      <w:pPr>
        <w:numPr>
          <w:ilvl w:val="4"/>
          <w:numId w:val="2"/>
        </w:numPr>
        <w:spacing w:before="60" w:after="60" w:line="240" w:lineRule="auto"/>
        <w:ind w:hanging="360"/>
        <w:contextualSpacing/>
        <w:rPr>
          <w:rFonts w:eastAsia="Times New Roman" w:cstheme="minorHAnsi"/>
        </w:rPr>
      </w:pPr>
      <w:r w:rsidRPr="006E2B28">
        <w:rPr>
          <w:rFonts w:eastAsia="Times New Roman" w:cstheme="minorHAnsi"/>
        </w:rPr>
        <w:t xml:space="preserve">Aktivity spolupráce </w:t>
      </w:r>
      <w:r w:rsidRPr="006E2B28">
        <w:rPr>
          <w:rFonts w:cstheme="minorHAnsi"/>
          <w:color w:val="FF0000"/>
          <w:sz w:val="24"/>
          <w:szCs w:val="24"/>
        </w:rPr>
        <w:t>PŘÍLEŽITOST</w:t>
      </w:r>
      <w:r w:rsidR="00FE7A80" w:rsidRPr="00FE7A80">
        <w:rPr>
          <w:rFonts w:cstheme="minorHAnsi"/>
          <w:sz w:val="24"/>
          <w:szCs w:val="24"/>
        </w:rPr>
        <w:t xml:space="preserve">, </w:t>
      </w:r>
      <w:r w:rsidR="00FE7A80" w:rsidRPr="00EB5B05">
        <w:rPr>
          <w:rFonts w:cstheme="minorHAnsi"/>
          <w:color w:val="00B050"/>
          <w:sz w:val="24"/>
          <w:szCs w:val="24"/>
        </w:rPr>
        <w:t>MAN</w:t>
      </w:r>
      <w:r w:rsidR="00FE7A80" w:rsidRPr="00EB5B05">
        <w:rPr>
          <w:rFonts w:cstheme="minorHAnsi"/>
          <w:sz w:val="24"/>
          <w:szCs w:val="24"/>
        </w:rPr>
        <w:t xml:space="preserve">, </w:t>
      </w:r>
      <w:r w:rsidR="00FE7A80" w:rsidRPr="00EB5B05">
        <w:rPr>
          <w:rFonts w:cstheme="minorHAnsi"/>
          <w:color w:val="0070C0"/>
          <w:sz w:val="24"/>
          <w:szCs w:val="24"/>
        </w:rPr>
        <w:t>MDF</w:t>
      </w:r>
    </w:p>
    <w:p w14:paraId="1802D897" w14:textId="77777777" w:rsidR="00AB618E" w:rsidRPr="006E2B28" w:rsidRDefault="00AB618E" w:rsidP="00AB618E">
      <w:pPr>
        <w:numPr>
          <w:ilvl w:val="5"/>
          <w:numId w:val="2"/>
        </w:numPr>
        <w:spacing w:before="60" w:after="60" w:line="240" w:lineRule="auto"/>
        <w:ind w:hanging="360"/>
        <w:contextualSpacing/>
        <w:rPr>
          <w:rFonts w:eastAsia="Times New Roman" w:cstheme="minorHAnsi"/>
        </w:rPr>
      </w:pPr>
      <w:r w:rsidRPr="006E2B28">
        <w:rPr>
          <w:rFonts w:eastAsia="Times New Roman" w:cstheme="minorHAnsi"/>
        </w:rPr>
        <w:t>Spolupráce škol a školských zařízení ve vytváření podmínek pro vzdělávání nadaných a mimořádně nadaných žáků</w:t>
      </w:r>
    </w:p>
    <w:p w14:paraId="403BE954" w14:textId="77777777" w:rsidR="00AB618E" w:rsidRPr="006E2B28" w:rsidRDefault="00AB618E" w:rsidP="00AB618E">
      <w:pPr>
        <w:numPr>
          <w:ilvl w:val="5"/>
          <w:numId w:val="2"/>
        </w:numPr>
        <w:spacing w:before="60" w:after="60" w:line="240" w:lineRule="auto"/>
        <w:ind w:hanging="360"/>
        <w:contextualSpacing/>
        <w:rPr>
          <w:rFonts w:eastAsia="Times New Roman" w:cstheme="minorHAnsi"/>
        </w:rPr>
      </w:pPr>
      <w:r w:rsidRPr="006E2B28">
        <w:rPr>
          <w:rFonts w:eastAsia="Times New Roman" w:cstheme="minorHAnsi"/>
        </w:rPr>
        <w:t xml:space="preserve">Spolupráce škol s dalšími vzdělávacími institucemi </w:t>
      </w:r>
    </w:p>
    <w:p w14:paraId="55731880" w14:textId="77777777" w:rsidR="00AB618E" w:rsidRPr="006E2B28" w:rsidRDefault="00AB618E" w:rsidP="00AB618E">
      <w:pPr>
        <w:numPr>
          <w:ilvl w:val="5"/>
          <w:numId w:val="2"/>
        </w:numPr>
        <w:spacing w:before="60" w:after="60" w:line="240" w:lineRule="auto"/>
        <w:ind w:hanging="360"/>
        <w:contextualSpacing/>
        <w:rPr>
          <w:rFonts w:eastAsia="Times New Roman" w:cstheme="minorHAnsi"/>
        </w:rPr>
      </w:pPr>
      <w:r w:rsidRPr="006E2B28">
        <w:rPr>
          <w:rFonts w:eastAsia="Times New Roman" w:cstheme="minorHAnsi"/>
        </w:rPr>
        <w:t xml:space="preserve">Spolupráce škol s dalšími místními organizacemi </w:t>
      </w:r>
    </w:p>
    <w:p w14:paraId="3B7FD04D" w14:textId="06DFCCF7" w:rsidR="00AB618E" w:rsidRDefault="00AB618E" w:rsidP="00AB618E">
      <w:pPr>
        <w:numPr>
          <w:ilvl w:val="5"/>
          <w:numId w:val="2"/>
        </w:numPr>
        <w:spacing w:before="60" w:after="60" w:line="240" w:lineRule="auto"/>
        <w:ind w:hanging="360"/>
        <w:contextualSpacing/>
        <w:rPr>
          <w:rFonts w:eastAsia="Times New Roman" w:cstheme="minorHAnsi"/>
        </w:rPr>
      </w:pPr>
      <w:r w:rsidRPr="006E2B28">
        <w:rPr>
          <w:rFonts w:eastAsia="Times New Roman" w:cstheme="minorHAnsi"/>
        </w:rPr>
        <w:t>Spolupráce škol s podniky a zaměstnavateli v</w:t>
      </w:r>
      <w:r w:rsidR="00FE7A80">
        <w:rPr>
          <w:rFonts w:eastAsia="Times New Roman" w:cstheme="minorHAnsi"/>
        </w:rPr>
        <w:t> </w:t>
      </w:r>
      <w:r w:rsidRPr="006E2B28">
        <w:rPr>
          <w:rFonts w:eastAsia="Times New Roman" w:cstheme="minorHAnsi"/>
        </w:rPr>
        <w:t>kraji</w:t>
      </w:r>
    </w:p>
    <w:p w14:paraId="17CC11BA" w14:textId="77777777" w:rsidR="00FE7A80" w:rsidRPr="006E2B28" w:rsidRDefault="00FE7A80" w:rsidP="00AB618E">
      <w:pPr>
        <w:numPr>
          <w:ilvl w:val="5"/>
          <w:numId w:val="2"/>
        </w:numPr>
        <w:spacing w:before="60" w:after="60" w:line="240" w:lineRule="auto"/>
        <w:ind w:hanging="360"/>
        <w:contextualSpacing/>
        <w:rPr>
          <w:rFonts w:eastAsia="Times New Roman" w:cstheme="minorHAnsi"/>
        </w:rPr>
      </w:pPr>
    </w:p>
    <w:p w14:paraId="4C7C2AD7" w14:textId="77777777" w:rsidR="00296FAC" w:rsidRDefault="00296FAC" w:rsidP="00AB618E">
      <w:pPr>
        <w:rPr>
          <w:rFonts w:eastAsia="Times New Roman" w:cstheme="minorHAnsi"/>
          <w:sz w:val="24"/>
          <w:szCs w:val="24"/>
        </w:rPr>
      </w:pPr>
    </w:p>
    <w:p w14:paraId="3166DFBB" w14:textId="4E9BDD0D" w:rsidR="00AB618E" w:rsidRPr="006E2B28" w:rsidRDefault="00AB618E" w:rsidP="00AB618E">
      <w:pPr>
        <w:rPr>
          <w:rFonts w:eastAsia="Times New Roman" w:cstheme="minorHAnsi"/>
          <w:sz w:val="24"/>
          <w:szCs w:val="24"/>
        </w:rPr>
      </w:pPr>
      <w:r w:rsidRPr="006E2B28">
        <w:rPr>
          <w:rFonts w:eastAsia="Times New Roman" w:cstheme="minorHAnsi"/>
          <w:sz w:val="24"/>
          <w:szCs w:val="24"/>
        </w:rPr>
        <w:t xml:space="preserve">Cíl 3.7 Poskytovat kariérové poradenství pro žáky </w:t>
      </w:r>
    </w:p>
    <w:p w14:paraId="52A1E6E5" w14:textId="77777777" w:rsidR="00AB618E" w:rsidRPr="00AB618E" w:rsidRDefault="00AB618E" w:rsidP="00AB618E">
      <w:pPr>
        <w:numPr>
          <w:ilvl w:val="1"/>
          <w:numId w:val="2"/>
        </w:numPr>
        <w:spacing w:before="60" w:after="60" w:line="240" w:lineRule="auto"/>
        <w:ind w:hanging="360"/>
        <w:contextualSpacing/>
        <w:rPr>
          <w:rFonts w:eastAsia="Times New Roman" w:cstheme="minorHAnsi"/>
        </w:rPr>
      </w:pPr>
      <w:r w:rsidRPr="00AB618E">
        <w:rPr>
          <w:rFonts w:eastAsia="Times New Roman" w:cstheme="minorHAnsi"/>
        </w:rPr>
        <w:t>Opatření 3.7.1 Poskytovat kariérové poradenství pro žáky</w:t>
      </w:r>
    </w:p>
    <w:p w14:paraId="2823B07E" w14:textId="77777777" w:rsidR="00AB618E" w:rsidRPr="006E2B28" w:rsidRDefault="00AB618E" w:rsidP="00AB618E">
      <w:pPr>
        <w:numPr>
          <w:ilvl w:val="2"/>
          <w:numId w:val="2"/>
        </w:numPr>
        <w:spacing w:before="60" w:after="60" w:line="240" w:lineRule="auto"/>
        <w:ind w:hanging="360"/>
        <w:contextualSpacing/>
        <w:rPr>
          <w:rFonts w:eastAsia="Times New Roman" w:cstheme="minorHAnsi"/>
        </w:rPr>
      </w:pPr>
      <w:r w:rsidRPr="006E2B28">
        <w:rPr>
          <w:rFonts w:eastAsia="Times New Roman" w:cstheme="minorHAnsi"/>
        </w:rPr>
        <w:t>Cílem opatření je zvýšit možnosti budoucího profesního uplatnění žáků poskytováním kariérového poradenství pro žáky</w:t>
      </w:r>
    </w:p>
    <w:p w14:paraId="7C368851" w14:textId="77777777" w:rsidR="00AB618E" w:rsidRPr="006E2B28" w:rsidRDefault="00AB618E" w:rsidP="00AB618E">
      <w:pPr>
        <w:numPr>
          <w:ilvl w:val="3"/>
          <w:numId w:val="2"/>
        </w:numPr>
        <w:spacing w:before="60" w:after="60" w:line="240" w:lineRule="auto"/>
        <w:ind w:hanging="360"/>
        <w:contextualSpacing/>
        <w:rPr>
          <w:rFonts w:eastAsia="Times New Roman" w:cstheme="minorHAnsi"/>
        </w:rPr>
      </w:pPr>
      <w:r w:rsidRPr="006E2B28">
        <w:rPr>
          <w:rFonts w:eastAsia="Times New Roman" w:cstheme="minorHAnsi"/>
        </w:rPr>
        <w:t>Popis plánovaných aktivit (včetně případných projektových záměrů) vedoucích k naplnění cíle</w:t>
      </w:r>
    </w:p>
    <w:p w14:paraId="5318949E" w14:textId="0474F935" w:rsidR="00AB618E" w:rsidRPr="006E2B28" w:rsidRDefault="00AB618E" w:rsidP="00AB618E">
      <w:pPr>
        <w:numPr>
          <w:ilvl w:val="4"/>
          <w:numId w:val="2"/>
        </w:numPr>
        <w:spacing w:before="60" w:after="60" w:line="240" w:lineRule="auto"/>
        <w:ind w:hanging="360"/>
        <w:contextualSpacing/>
        <w:rPr>
          <w:rFonts w:eastAsia="Times New Roman" w:cstheme="minorHAnsi"/>
        </w:rPr>
      </w:pPr>
      <w:r w:rsidRPr="006E2B28">
        <w:rPr>
          <w:rFonts w:eastAsia="Times New Roman" w:cstheme="minorHAnsi"/>
        </w:rPr>
        <w:t xml:space="preserve">Aktivity jednotlivých škol a školských zařízení </w:t>
      </w:r>
      <w:r w:rsidRPr="006E2B28">
        <w:rPr>
          <w:rFonts w:cstheme="minorHAnsi"/>
          <w:color w:val="FF0000"/>
          <w:sz w:val="24"/>
          <w:szCs w:val="24"/>
        </w:rPr>
        <w:t>PŘÍLEŽITOST</w:t>
      </w:r>
      <w:r w:rsidR="00FE7A80" w:rsidRPr="00FE7A80">
        <w:rPr>
          <w:rFonts w:cstheme="minorHAnsi"/>
          <w:sz w:val="24"/>
          <w:szCs w:val="24"/>
        </w:rPr>
        <w:t xml:space="preserve">, </w:t>
      </w:r>
      <w:r w:rsidR="00FE7A80" w:rsidRPr="00EB5B05">
        <w:rPr>
          <w:rFonts w:cstheme="minorHAnsi"/>
          <w:color w:val="00B050"/>
          <w:sz w:val="24"/>
          <w:szCs w:val="24"/>
        </w:rPr>
        <w:t>MAN</w:t>
      </w:r>
    </w:p>
    <w:p w14:paraId="710A61B7" w14:textId="77777777" w:rsidR="00AB618E" w:rsidRPr="00AB618E" w:rsidRDefault="00AB618E" w:rsidP="00AB618E">
      <w:pPr>
        <w:numPr>
          <w:ilvl w:val="5"/>
          <w:numId w:val="2"/>
        </w:numPr>
        <w:spacing w:before="60" w:after="60" w:line="240" w:lineRule="auto"/>
        <w:ind w:hanging="360"/>
        <w:contextualSpacing/>
        <w:rPr>
          <w:rFonts w:eastAsia="Times New Roman" w:cstheme="minorHAnsi"/>
        </w:rPr>
      </w:pPr>
      <w:r w:rsidRPr="00AB618E">
        <w:rPr>
          <w:rFonts w:eastAsia="Times New Roman" w:cstheme="minorHAnsi"/>
        </w:rPr>
        <w:t>Zajištění poskytování kariérového poradenství pro žáky</w:t>
      </w:r>
    </w:p>
    <w:p w14:paraId="36538E09" w14:textId="77777777" w:rsidR="00AB618E" w:rsidRPr="006E2B28" w:rsidRDefault="00AB618E" w:rsidP="00AB618E">
      <w:pPr>
        <w:numPr>
          <w:ilvl w:val="5"/>
          <w:numId w:val="2"/>
        </w:numPr>
        <w:spacing w:before="60" w:after="60" w:line="240" w:lineRule="auto"/>
        <w:ind w:hanging="360"/>
        <w:contextualSpacing/>
        <w:rPr>
          <w:rFonts w:eastAsia="Times New Roman" w:cstheme="minorHAnsi"/>
        </w:rPr>
      </w:pPr>
      <w:r w:rsidRPr="006E2B28">
        <w:rPr>
          <w:rFonts w:eastAsia="Times New Roman" w:cstheme="minorHAnsi"/>
        </w:rPr>
        <w:t xml:space="preserve">Exkurze do podniků a firem v regionu ORP Turnov a Libereckého kraje </w:t>
      </w:r>
    </w:p>
    <w:p w14:paraId="3E7CC01E" w14:textId="77777777" w:rsidR="00AB618E" w:rsidRPr="006E2B28" w:rsidRDefault="00AB618E" w:rsidP="00AB618E">
      <w:pPr>
        <w:numPr>
          <w:ilvl w:val="5"/>
          <w:numId w:val="2"/>
        </w:numPr>
        <w:spacing w:before="60" w:after="60" w:line="240" w:lineRule="auto"/>
        <w:ind w:hanging="360"/>
        <w:contextualSpacing/>
        <w:rPr>
          <w:rFonts w:eastAsia="Times New Roman" w:cstheme="minorHAnsi"/>
        </w:rPr>
      </w:pPr>
      <w:r w:rsidRPr="006E2B28">
        <w:rPr>
          <w:rFonts w:eastAsia="Times New Roman" w:cstheme="minorHAnsi"/>
        </w:rPr>
        <w:t>Projektové dny zaměřené na kariérové poradenství</w:t>
      </w:r>
    </w:p>
    <w:p w14:paraId="52E3185D" w14:textId="77777777" w:rsidR="00AB618E" w:rsidRPr="006E2B28" w:rsidRDefault="00AB618E" w:rsidP="00AB618E">
      <w:pPr>
        <w:spacing w:before="60" w:after="60" w:line="240" w:lineRule="auto"/>
        <w:ind w:left="3600"/>
        <w:rPr>
          <w:rFonts w:eastAsia="Times New Roman" w:cstheme="minorHAnsi"/>
        </w:rPr>
      </w:pPr>
    </w:p>
    <w:p w14:paraId="6D2A7CFA" w14:textId="16890FC4" w:rsidR="00AB618E" w:rsidRPr="006E2B28" w:rsidRDefault="00AB618E" w:rsidP="00AB618E">
      <w:pPr>
        <w:numPr>
          <w:ilvl w:val="4"/>
          <w:numId w:val="2"/>
        </w:numPr>
        <w:spacing w:before="60" w:after="60" w:line="240" w:lineRule="auto"/>
        <w:ind w:hanging="360"/>
        <w:contextualSpacing/>
        <w:rPr>
          <w:rFonts w:eastAsia="Times New Roman" w:cstheme="minorHAnsi"/>
        </w:rPr>
      </w:pPr>
      <w:r w:rsidRPr="006E2B28">
        <w:rPr>
          <w:rFonts w:eastAsia="Times New Roman" w:cstheme="minorHAnsi"/>
        </w:rPr>
        <w:t xml:space="preserve">Aktivity spolupráce </w:t>
      </w:r>
      <w:r w:rsidRPr="006E2B28">
        <w:rPr>
          <w:rFonts w:cstheme="minorHAnsi"/>
          <w:color w:val="FF0000"/>
          <w:sz w:val="24"/>
          <w:szCs w:val="24"/>
        </w:rPr>
        <w:t>PŘÍLEŽITOST</w:t>
      </w:r>
      <w:r w:rsidR="00FE7A80" w:rsidRPr="00FE7A80">
        <w:rPr>
          <w:rFonts w:cstheme="minorHAnsi"/>
          <w:sz w:val="24"/>
          <w:szCs w:val="24"/>
        </w:rPr>
        <w:t xml:space="preserve">, </w:t>
      </w:r>
      <w:r w:rsidR="00FE7A80" w:rsidRPr="00EB5B05">
        <w:rPr>
          <w:rFonts w:cstheme="minorHAnsi"/>
          <w:color w:val="00B050"/>
          <w:sz w:val="24"/>
          <w:szCs w:val="24"/>
        </w:rPr>
        <w:t>MAN</w:t>
      </w:r>
    </w:p>
    <w:p w14:paraId="120970D1" w14:textId="77777777" w:rsidR="00AB618E" w:rsidRPr="006E2B28" w:rsidRDefault="00AB618E" w:rsidP="00AB618E">
      <w:pPr>
        <w:numPr>
          <w:ilvl w:val="5"/>
          <w:numId w:val="2"/>
        </w:numPr>
        <w:spacing w:before="60" w:after="60" w:line="240" w:lineRule="auto"/>
        <w:ind w:hanging="360"/>
        <w:contextualSpacing/>
        <w:rPr>
          <w:rFonts w:eastAsia="Times New Roman" w:cstheme="minorHAnsi"/>
        </w:rPr>
      </w:pPr>
      <w:r w:rsidRPr="006E2B28">
        <w:rPr>
          <w:rFonts w:eastAsia="Times New Roman" w:cstheme="minorHAnsi"/>
        </w:rPr>
        <w:t>Spolupráce škol a školských zařízení v zajištění poskytování kariérového poradenství pro žáky</w:t>
      </w:r>
    </w:p>
    <w:p w14:paraId="0F39CE48" w14:textId="77777777" w:rsidR="00AB618E" w:rsidRPr="006E2B28" w:rsidRDefault="00AB618E" w:rsidP="00AB618E">
      <w:pPr>
        <w:numPr>
          <w:ilvl w:val="5"/>
          <w:numId w:val="2"/>
        </w:numPr>
        <w:spacing w:before="60" w:after="60" w:line="240" w:lineRule="auto"/>
        <w:ind w:hanging="360"/>
        <w:contextualSpacing/>
        <w:rPr>
          <w:rFonts w:eastAsia="Times New Roman" w:cstheme="minorHAnsi"/>
        </w:rPr>
      </w:pPr>
      <w:r w:rsidRPr="006E2B28">
        <w:rPr>
          <w:rFonts w:eastAsia="Times New Roman" w:cstheme="minorHAnsi"/>
        </w:rPr>
        <w:t>Spolupráce základních a středních škol</w:t>
      </w:r>
    </w:p>
    <w:p w14:paraId="37AB5728" w14:textId="77777777" w:rsidR="00AB618E" w:rsidRPr="006E2B28" w:rsidRDefault="00AB618E" w:rsidP="00AB618E">
      <w:pPr>
        <w:numPr>
          <w:ilvl w:val="5"/>
          <w:numId w:val="2"/>
        </w:numPr>
        <w:spacing w:before="60" w:after="60" w:line="240" w:lineRule="auto"/>
        <w:ind w:hanging="360"/>
        <w:contextualSpacing/>
        <w:rPr>
          <w:rFonts w:eastAsia="Times New Roman" w:cstheme="minorHAnsi"/>
        </w:rPr>
      </w:pPr>
      <w:r w:rsidRPr="006E2B28">
        <w:rPr>
          <w:rFonts w:eastAsia="Times New Roman" w:cstheme="minorHAnsi"/>
        </w:rPr>
        <w:t>Spolupráce škol s podniky, firmami a zaměstnavateli v</w:t>
      </w:r>
      <w:r>
        <w:rPr>
          <w:rFonts w:eastAsia="Times New Roman" w:cstheme="minorHAnsi"/>
        </w:rPr>
        <w:t xml:space="preserve"> </w:t>
      </w:r>
      <w:r w:rsidRPr="006E2B28">
        <w:rPr>
          <w:rFonts w:eastAsia="Times New Roman" w:cstheme="minorHAnsi"/>
        </w:rPr>
        <w:t>kraji</w:t>
      </w:r>
    </w:p>
    <w:p w14:paraId="433B5972" w14:textId="77777777" w:rsidR="00AB618E" w:rsidRDefault="00AB618E" w:rsidP="00AB618E">
      <w:pPr>
        <w:rPr>
          <w:rFonts w:eastAsia="Times New Roman" w:cstheme="minorHAnsi"/>
          <w:sz w:val="24"/>
          <w:szCs w:val="24"/>
        </w:rPr>
      </w:pPr>
    </w:p>
    <w:p w14:paraId="56E341EE" w14:textId="77777777" w:rsidR="00AB618E" w:rsidRPr="006E2B28" w:rsidRDefault="00AB618E" w:rsidP="00AB618E">
      <w:pPr>
        <w:rPr>
          <w:rFonts w:eastAsia="Times New Roman" w:cstheme="minorHAnsi"/>
          <w:sz w:val="24"/>
          <w:szCs w:val="24"/>
        </w:rPr>
      </w:pPr>
      <w:r w:rsidRPr="006E2B28">
        <w:rPr>
          <w:rFonts w:eastAsia="Times New Roman" w:cstheme="minorHAnsi"/>
          <w:sz w:val="24"/>
          <w:szCs w:val="24"/>
        </w:rPr>
        <w:t xml:space="preserve">Cíl 3.8 Provádět vzájemné hospitace mezi učiteli </w:t>
      </w:r>
    </w:p>
    <w:p w14:paraId="6765274B" w14:textId="77777777" w:rsidR="00AB618E" w:rsidRPr="00AB618E" w:rsidRDefault="00AB618E" w:rsidP="00AB618E">
      <w:pPr>
        <w:numPr>
          <w:ilvl w:val="1"/>
          <w:numId w:val="2"/>
        </w:numPr>
        <w:spacing w:before="60" w:after="60" w:line="240" w:lineRule="auto"/>
        <w:ind w:hanging="360"/>
        <w:contextualSpacing/>
        <w:rPr>
          <w:rFonts w:eastAsia="Times New Roman" w:cstheme="minorHAnsi"/>
        </w:rPr>
      </w:pPr>
      <w:r w:rsidRPr="00AB618E">
        <w:rPr>
          <w:rFonts w:eastAsia="Times New Roman" w:cstheme="minorHAnsi"/>
        </w:rPr>
        <w:t>Opatření 3.8.1 Provádět vzájemné hospitace mezi učiteli</w:t>
      </w:r>
    </w:p>
    <w:p w14:paraId="2EA14E4D" w14:textId="77777777" w:rsidR="00AB618E" w:rsidRPr="006E2B28" w:rsidRDefault="00AB618E" w:rsidP="00AB618E">
      <w:pPr>
        <w:numPr>
          <w:ilvl w:val="2"/>
          <w:numId w:val="2"/>
        </w:numPr>
        <w:spacing w:before="60" w:after="60" w:line="240" w:lineRule="auto"/>
        <w:ind w:hanging="360"/>
        <w:contextualSpacing/>
        <w:rPr>
          <w:rFonts w:eastAsia="Times New Roman" w:cstheme="minorHAnsi"/>
        </w:rPr>
      </w:pPr>
      <w:r w:rsidRPr="006E2B28">
        <w:rPr>
          <w:rFonts w:eastAsia="Times New Roman" w:cstheme="minorHAnsi"/>
        </w:rPr>
        <w:t>Cílem opatření je zvýšení kvality výuky a profesního rozvoje pedagogů prováděním vzájemných hospitací mezi učiteli</w:t>
      </w:r>
    </w:p>
    <w:p w14:paraId="7D45A295" w14:textId="77777777" w:rsidR="00AB618E" w:rsidRPr="006E2B28" w:rsidRDefault="00AB618E" w:rsidP="00AB618E">
      <w:pPr>
        <w:numPr>
          <w:ilvl w:val="3"/>
          <w:numId w:val="2"/>
        </w:numPr>
        <w:spacing w:before="60" w:after="60" w:line="240" w:lineRule="auto"/>
        <w:ind w:hanging="360"/>
        <w:contextualSpacing/>
        <w:rPr>
          <w:rFonts w:eastAsia="Times New Roman" w:cstheme="minorHAnsi"/>
        </w:rPr>
      </w:pPr>
      <w:r w:rsidRPr="006E2B28">
        <w:rPr>
          <w:rFonts w:eastAsia="Times New Roman" w:cstheme="minorHAnsi"/>
        </w:rPr>
        <w:t>Popis plánovaných aktivit (včetně případných projektových záměrů) vedoucích k naplnění cíle</w:t>
      </w:r>
    </w:p>
    <w:p w14:paraId="737B1A53" w14:textId="03823D2F" w:rsidR="00AB618E" w:rsidRPr="006E2B28" w:rsidRDefault="00AB618E" w:rsidP="00AB618E">
      <w:pPr>
        <w:numPr>
          <w:ilvl w:val="4"/>
          <w:numId w:val="2"/>
        </w:numPr>
        <w:spacing w:before="60" w:after="60" w:line="240" w:lineRule="auto"/>
        <w:ind w:hanging="360"/>
        <w:contextualSpacing/>
        <w:rPr>
          <w:rFonts w:eastAsia="Times New Roman" w:cstheme="minorHAnsi"/>
        </w:rPr>
      </w:pPr>
      <w:r w:rsidRPr="006E2B28">
        <w:rPr>
          <w:rFonts w:eastAsia="Times New Roman" w:cstheme="minorHAnsi"/>
        </w:rPr>
        <w:t>Aktivity jednotlivých škol a školských zařízení</w:t>
      </w:r>
      <w:r w:rsidR="007D537A" w:rsidRPr="007D537A">
        <w:rPr>
          <w:rFonts w:cstheme="minorHAnsi"/>
          <w:color w:val="00B050"/>
          <w:sz w:val="24"/>
          <w:szCs w:val="24"/>
        </w:rPr>
        <w:t xml:space="preserve"> </w:t>
      </w:r>
      <w:r w:rsidR="007D537A" w:rsidRPr="00EB5B05">
        <w:rPr>
          <w:rFonts w:cstheme="minorHAnsi"/>
          <w:color w:val="00B050"/>
          <w:sz w:val="24"/>
          <w:szCs w:val="24"/>
        </w:rPr>
        <w:t>MAN</w:t>
      </w:r>
    </w:p>
    <w:p w14:paraId="54ADC714" w14:textId="77777777" w:rsidR="00AB618E" w:rsidRPr="00AB618E" w:rsidRDefault="00AB618E" w:rsidP="00AB618E">
      <w:pPr>
        <w:numPr>
          <w:ilvl w:val="5"/>
          <w:numId w:val="2"/>
        </w:numPr>
        <w:spacing w:before="60" w:after="60" w:line="240" w:lineRule="auto"/>
        <w:ind w:hanging="360"/>
        <w:contextualSpacing/>
        <w:rPr>
          <w:rFonts w:eastAsia="Times New Roman" w:cstheme="minorHAnsi"/>
        </w:rPr>
      </w:pPr>
      <w:r w:rsidRPr="00AB618E">
        <w:rPr>
          <w:rFonts w:eastAsia="Times New Roman" w:cstheme="minorHAnsi"/>
        </w:rPr>
        <w:t>Zajištění provádění vzájemných hospitací mezi učiteli</w:t>
      </w:r>
    </w:p>
    <w:p w14:paraId="29BB3DE2" w14:textId="77777777" w:rsidR="00AB618E" w:rsidRPr="006E2B28" w:rsidRDefault="00AB618E" w:rsidP="00AB618E">
      <w:pPr>
        <w:spacing w:before="60" w:after="60" w:line="240" w:lineRule="auto"/>
        <w:ind w:left="3600"/>
        <w:rPr>
          <w:rFonts w:eastAsia="Times New Roman" w:cstheme="minorHAnsi"/>
        </w:rPr>
      </w:pPr>
    </w:p>
    <w:p w14:paraId="0F41C4FF" w14:textId="4D36E217" w:rsidR="00AB618E" w:rsidRPr="006E2B28" w:rsidRDefault="00AB618E" w:rsidP="00AB618E">
      <w:pPr>
        <w:numPr>
          <w:ilvl w:val="4"/>
          <w:numId w:val="2"/>
        </w:numPr>
        <w:spacing w:before="60" w:after="60" w:line="240" w:lineRule="auto"/>
        <w:ind w:hanging="360"/>
        <w:contextualSpacing/>
        <w:rPr>
          <w:rFonts w:eastAsia="Times New Roman" w:cstheme="minorHAnsi"/>
        </w:rPr>
      </w:pPr>
      <w:r w:rsidRPr="006E2B28">
        <w:rPr>
          <w:rFonts w:eastAsia="Times New Roman" w:cstheme="minorHAnsi"/>
        </w:rPr>
        <w:t>Aktivity spolupráce</w:t>
      </w:r>
      <w:r w:rsidR="007D537A" w:rsidRPr="007D537A">
        <w:rPr>
          <w:rFonts w:cstheme="minorHAnsi"/>
          <w:color w:val="00B050"/>
          <w:sz w:val="24"/>
          <w:szCs w:val="24"/>
        </w:rPr>
        <w:t xml:space="preserve"> </w:t>
      </w:r>
      <w:r w:rsidR="007D537A" w:rsidRPr="00EB5B05">
        <w:rPr>
          <w:rFonts w:cstheme="minorHAnsi"/>
          <w:color w:val="00B050"/>
          <w:sz w:val="24"/>
          <w:szCs w:val="24"/>
        </w:rPr>
        <w:t>MAN</w:t>
      </w:r>
    </w:p>
    <w:p w14:paraId="692F1F75" w14:textId="77777777" w:rsidR="00AB618E" w:rsidRPr="006E2B28" w:rsidRDefault="00AB618E" w:rsidP="00AB618E">
      <w:pPr>
        <w:numPr>
          <w:ilvl w:val="5"/>
          <w:numId w:val="2"/>
        </w:numPr>
        <w:spacing w:before="60" w:after="60" w:line="240" w:lineRule="auto"/>
        <w:ind w:hanging="360"/>
        <w:contextualSpacing/>
        <w:rPr>
          <w:rFonts w:eastAsia="Times New Roman" w:cstheme="minorHAnsi"/>
        </w:rPr>
      </w:pPr>
      <w:r w:rsidRPr="006E2B28">
        <w:rPr>
          <w:rFonts w:eastAsia="Times New Roman" w:cstheme="minorHAnsi"/>
        </w:rPr>
        <w:t>Spolupráce škol a školských zařízení v zajištění provádění vzájemných hospitací mezi učiteli</w:t>
      </w:r>
    </w:p>
    <w:p w14:paraId="4FD6CDE1" w14:textId="77777777" w:rsidR="00AB618E" w:rsidRPr="006E2B28" w:rsidRDefault="00AB618E" w:rsidP="00AB618E">
      <w:pPr>
        <w:rPr>
          <w:rFonts w:eastAsia="Times New Roman" w:cstheme="minorHAnsi"/>
          <w:b/>
          <w:sz w:val="24"/>
          <w:szCs w:val="24"/>
        </w:rPr>
      </w:pPr>
    </w:p>
    <w:p w14:paraId="7EA50CAC" w14:textId="77777777" w:rsidR="00AB618E" w:rsidRPr="006E2B28" w:rsidRDefault="00AB618E" w:rsidP="00AB618E">
      <w:pPr>
        <w:rPr>
          <w:rFonts w:eastAsia="Times New Roman" w:cstheme="minorHAnsi"/>
          <w:sz w:val="24"/>
          <w:szCs w:val="24"/>
        </w:rPr>
      </w:pPr>
      <w:r w:rsidRPr="006E2B28">
        <w:rPr>
          <w:rFonts w:eastAsia="Times New Roman" w:cstheme="minorHAnsi"/>
          <w:sz w:val="24"/>
          <w:szCs w:val="24"/>
        </w:rPr>
        <w:t xml:space="preserve">Cíl 3.9 Zamezit přetěžování žáků zbytnými informacemi </w:t>
      </w:r>
    </w:p>
    <w:p w14:paraId="1CE41DD2" w14:textId="77777777" w:rsidR="00AB618E" w:rsidRPr="006E2B28" w:rsidRDefault="00AB618E" w:rsidP="00AB618E">
      <w:pPr>
        <w:numPr>
          <w:ilvl w:val="1"/>
          <w:numId w:val="2"/>
        </w:numPr>
        <w:spacing w:before="60" w:after="60" w:line="240" w:lineRule="auto"/>
        <w:ind w:hanging="360"/>
        <w:contextualSpacing/>
        <w:rPr>
          <w:rFonts w:eastAsia="Times New Roman" w:cstheme="minorHAnsi"/>
        </w:rPr>
      </w:pPr>
      <w:r w:rsidRPr="006E2B28">
        <w:rPr>
          <w:rFonts w:eastAsia="Times New Roman" w:cstheme="minorHAnsi"/>
        </w:rPr>
        <w:t>Opatření 3.9.1 Zamezit přetěžování žáků zbytnými informacemi</w:t>
      </w:r>
    </w:p>
    <w:p w14:paraId="7658B42A" w14:textId="77777777" w:rsidR="00AB618E" w:rsidRPr="006E2B28" w:rsidRDefault="00AB618E" w:rsidP="00AB618E">
      <w:pPr>
        <w:numPr>
          <w:ilvl w:val="2"/>
          <w:numId w:val="2"/>
        </w:numPr>
        <w:spacing w:before="60" w:after="60" w:line="240" w:lineRule="auto"/>
        <w:ind w:hanging="360"/>
        <w:contextualSpacing/>
        <w:rPr>
          <w:rFonts w:eastAsia="Times New Roman" w:cstheme="minorHAnsi"/>
        </w:rPr>
      </w:pPr>
      <w:r w:rsidRPr="006E2B28">
        <w:rPr>
          <w:rFonts w:eastAsia="Times New Roman" w:cstheme="minorHAnsi"/>
        </w:rPr>
        <w:t>Cílem opatření je zvýšení kvality vzdělávání prostřednictvím zamezení přetěžování žáků zbytnými informacemi v souladu se strategickými dokumenty vzdělávání</w:t>
      </w:r>
    </w:p>
    <w:p w14:paraId="440495E9" w14:textId="77777777" w:rsidR="00AB618E" w:rsidRPr="006E2B28" w:rsidRDefault="00AB618E" w:rsidP="00AB618E">
      <w:pPr>
        <w:numPr>
          <w:ilvl w:val="3"/>
          <w:numId w:val="2"/>
        </w:numPr>
        <w:spacing w:before="60" w:after="60" w:line="240" w:lineRule="auto"/>
        <w:ind w:hanging="360"/>
        <w:contextualSpacing/>
        <w:rPr>
          <w:rFonts w:eastAsia="Times New Roman" w:cstheme="minorHAnsi"/>
        </w:rPr>
      </w:pPr>
      <w:r w:rsidRPr="006E2B28">
        <w:rPr>
          <w:rFonts w:eastAsia="Times New Roman" w:cstheme="minorHAnsi"/>
        </w:rPr>
        <w:t>Popis plánovaných aktivit (včetně případných projektových záměrů) vedoucích k naplnění cíle</w:t>
      </w:r>
    </w:p>
    <w:p w14:paraId="7EF7DFC9" w14:textId="68B0F425" w:rsidR="00AB618E" w:rsidRPr="006E2B28" w:rsidRDefault="00AB618E" w:rsidP="00AB618E">
      <w:pPr>
        <w:numPr>
          <w:ilvl w:val="4"/>
          <w:numId w:val="2"/>
        </w:numPr>
        <w:spacing w:before="60" w:after="60" w:line="240" w:lineRule="auto"/>
        <w:ind w:hanging="360"/>
        <w:contextualSpacing/>
        <w:rPr>
          <w:rFonts w:eastAsia="Times New Roman" w:cstheme="minorHAnsi"/>
        </w:rPr>
      </w:pPr>
      <w:r w:rsidRPr="006E2B28">
        <w:rPr>
          <w:rFonts w:eastAsia="Times New Roman" w:cstheme="minorHAnsi"/>
        </w:rPr>
        <w:t xml:space="preserve">Aktivity jednotlivých škol a školských zařízení </w:t>
      </w:r>
      <w:r w:rsidRPr="006E2B28">
        <w:rPr>
          <w:rFonts w:cstheme="minorHAnsi"/>
          <w:color w:val="FF0000"/>
          <w:sz w:val="24"/>
          <w:szCs w:val="24"/>
        </w:rPr>
        <w:t>PŘÍLEŽITOST</w:t>
      </w:r>
      <w:r w:rsidR="007D537A" w:rsidRPr="00FE7A80">
        <w:rPr>
          <w:rFonts w:cstheme="minorHAnsi"/>
          <w:sz w:val="24"/>
          <w:szCs w:val="24"/>
        </w:rPr>
        <w:t xml:space="preserve">, </w:t>
      </w:r>
      <w:r w:rsidR="007D537A" w:rsidRPr="00EB5B05">
        <w:rPr>
          <w:rFonts w:cstheme="minorHAnsi"/>
          <w:color w:val="00B050"/>
          <w:sz w:val="24"/>
          <w:szCs w:val="24"/>
        </w:rPr>
        <w:t>MAN</w:t>
      </w:r>
    </w:p>
    <w:p w14:paraId="3BBA43E3" w14:textId="77777777" w:rsidR="00296FAC" w:rsidRDefault="00296FAC" w:rsidP="00296FAC">
      <w:pPr>
        <w:spacing w:before="60" w:after="60" w:line="240" w:lineRule="auto"/>
        <w:ind w:left="4320"/>
        <w:contextualSpacing/>
        <w:rPr>
          <w:rFonts w:eastAsia="Times New Roman" w:cstheme="minorHAnsi"/>
        </w:rPr>
      </w:pPr>
    </w:p>
    <w:p w14:paraId="0651218D" w14:textId="52846241" w:rsidR="00AB618E" w:rsidRPr="00AB618E" w:rsidRDefault="00AB618E" w:rsidP="00AB618E">
      <w:pPr>
        <w:numPr>
          <w:ilvl w:val="5"/>
          <w:numId w:val="2"/>
        </w:numPr>
        <w:spacing w:before="60" w:after="60" w:line="240" w:lineRule="auto"/>
        <w:ind w:hanging="360"/>
        <w:contextualSpacing/>
        <w:rPr>
          <w:rFonts w:eastAsia="Times New Roman" w:cstheme="minorHAnsi"/>
        </w:rPr>
      </w:pPr>
      <w:r w:rsidRPr="00AB618E">
        <w:rPr>
          <w:rFonts w:eastAsia="Times New Roman" w:cstheme="minorHAnsi"/>
        </w:rPr>
        <w:t xml:space="preserve">Nepřidávání očekávaných výstupů a učiva nad rámec RVP do ŠVP </w:t>
      </w:r>
    </w:p>
    <w:p w14:paraId="7180D7B1" w14:textId="77777777" w:rsidR="00AB618E" w:rsidRPr="006E2B28" w:rsidRDefault="00AB618E" w:rsidP="00AB618E">
      <w:pPr>
        <w:spacing w:before="60" w:after="60" w:line="240" w:lineRule="auto"/>
        <w:ind w:left="2880"/>
        <w:contextualSpacing/>
        <w:rPr>
          <w:rFonts w:eastAsia="Times New Roman" w:cstheme="minorHAnsi"/>
        </w:rPr>
      </w:pPr>
    </w:p>
    <w:p w14:paraId="76DF875A" w14:textId="67930F6C" w:rsidR="00AB618E" w:rsidRPr="006E2B28" w:rsidRDefault="00AB618E" w:rsidP="00AB618E">
      <w:pPr>
        <w:numPr>
          <w:ilvl w:val="4"/>
          <w:numId w:val="2"/>
        </w:numPr>
        <w:spacing w:before="60" w:after="60" w:line="240" w:lineRule="auto"/>
        <w:ind w:hanging="360"/>
        <w:contextualSpacing/>
        <w:rPr>
          <w:rFonts w:eastAsia="Times New Roman" w:cstheme="minorHAnsi"/>
        </w:rPr>
      </w:pPr>
      <w:r w:rsidRPr="006E2B28">
        <w:rPr>
          <w:rFonts w:eastAsia="Times New Roman" w:cstheme="minorHAnsi"/>
        </w:rPr>
        <w:t xml:space="preserve">Aktivity spolupráce </w:t>
      </w:r>
      <w:r w:rsidRPr="006E2B28">
        <w:rPr>
          <w:rFonts w:cstheme="minorHAnsi"/>
          <w:color w:val="FF0000"/>
          <w:sz w:val="24"/>
          <w:szCs w:val="24"/>
        </w:rPr>
        <w:t>PŘÍLEŽITOST</w:t>
      </w:r>
      <w:r w:rsidR="007D537A" w:rsidRPr="00FE7A80">
        <w:rPr>
          <w:rFonts w:cstheme="minorHAnsi"/>
          <w:sz w:val="24"/>
          <w:szCs w:val="24"/>
        </w:rPr>
        <w:t xml:space="preserve">, </w:t>
      </w:r>
      <w:r w:rsidR="007D537A" w:rsidRPr="00EB5B05">
        <w:rPr>
          <w:rFonts w:cstheme="minorHAnsi"/>
          <w:color w:val="00B050"/>
          <w:sz w:val="24"/>
          <w:szCs w:val="24"/>
        </w:rPr>
        <w:t>MAN</w:t>
      </w:r>
    </w:p>
    <w:p w14:paraId="785870D1" w14:textId="77777777" w:rsidR="00AB618E" w:rsidRPr="006E2B28" w:rsidRDefault="00AB618E" w:rsidP="00AB618E">
      <w:pPr>
        <w:numPr>
          <w:ilvl w:val="5"/>
          <w:numId w:val="2"/>
        </w:numPr>
        <w:spacing w:before="60" w:after="60" w:line="240" w:lineRule="auto"/>
        <w:ind w:hanging="360"/>
        <w:contextualSpacing/>
        <w:rPr>
          <w:rFonts w:eastAsia="Times New Roman" w:cstheme="minorHAnsi"/>
        </w:rPr>
      </w:pPr>
      <w:r w:rsidRPr="006E2B28">
        <w:rPr>
          <w:rFonts w:eastAsia="Times New Roman" w:cstheme="minorHAnsi"/>
        </w:rPr>
        <w:t>Prohlubování vzájemné spolupráce mezi školami a síťování škol formou výměny zkušeností a sdílení dokumentů</w:t>
      </w:r>
    </w:p>
    <w:p w14:paraId="73ECFC22" w14:textId="4376D4AB" w:rsidR="00AB618E" w:rsidRPr="006E2B28" w:rsidRDefault="00AB618E" w:rsidP="00AB618E">
      <w:pPr>
        <w:rPr>
          <w:rFonts w:eastAsia="Times New Roman" w:cstheme="minorHAnsi"/>
          <w:sz w:val="24"/>
          <w:szCs w:val="24"/>
        </w:rPr>
      </w:pPr>
      <w:r w:rsidRPr="007D537A">
        <w:rPr>
          <w:rFonts w:eastAsia="Times New Roman" w:cstheme="minorHAnsi"/>
          <w:sz w:val="24"/>
          <w:szCs w:val="24"/>
        </w:rPr>
        <w:t>Cíl 3.10 Provádět systematické hodnocení pedagogických pracovníků</w:t>
      </w:r>
      <w:r w:rsidR="008F38CF" w:rsidRPr="007D537A">
        <w:rPr>
          <w:rFonts w:eastAsia="Times New Roman" w:cstheme="minorHAnsi"/>
          <w:sz w:val="24"/>
          <w:szCs w:val="24"/>
        </w:rPr>
        <w:t>, zpracovávat plány profesního rozvoje pedagogických pracovníků</w:t>
      </w:r>
    </w:p>
    <w:p w14:paraId="65918814" w14:textId="77777777" w:rsidR="00AB618E" w:rsidRPr="00AB618E" w:rsidRDefault="00AB618E" w:rsidP="00AB618E">
      <w:pPr>
        <w:numPr>
          <w:ilvl w:val="1"/>
          <w:numId w:val="2"/>
        </w:numPr>
        <w:spacing w:before="60" w:after="60" w:line="240" w:lineRule="auto"/>
        <w:ind w:hanging="360"/>
        <w:contextualSpacing/>
        <w:rPr>
          <w:rFonts w:eastAsia="Times New Roman" w:cstheme="minorHAnsi"/>
        </w:rPr>
      </w:pPr>
      <w:r w:rsidRPr="00AB618E">
        <w:rPr>
          <w:rFonts w:eastAsia="Times New Roman" w:cstheme="minorHAnsi"/>
        </w:rPr>
        <w:t>Opatření 3.10.1 Provádět systematické hodnocení pedagogických pracovníků</w:t>
      </w:r>
    </w:p>
    <w:p w14:paraId="1B1E5E7B" w14:textId="77777777" w:rsidR="00AB618E" w:rsidRPr="00AB618E" w:rsidRDefault="00AB618E" w:rsidP="00AB618E">
      <w:pPr>
        <w:numPr>
          <w:ilvl w:val="2"/>
          <w:numId w:val="2"/>
        </w:numPr>
        <w:spacing w:before="60" w:after="60" w:line="240" w:lineRule="auto"/>
        <w:ind w:hanging="360"/>
        <w:contextualSpacing/>
        <w:rPr>
          <w:rFonts w:eastAsia="Times New Roman" w:cstheme="minorHAnsi"/>
        </w:rPr>
      </w:pPr>
      <w:r w:rsidRPr="00AB618E">
        <w:rPr>
          <w:rFonts w:eastAsia="Times New Roman" w:cstheme="minorHAnsi"/>
        </w:rPr>
        <w:t>Cílem opatření je zlepšení výsledků vzdělávání a kvalifikace pedagogů prováděním systematického hodnocení pedagogických pracovníků</w:t>
      </w:r>
    </w:p>
    <w:p w14:paraId="771B47C8" w14:textId="77777777" w:rsidR="00AB618E" w:rsidRPr="00AB618E" w:rsidRDefault="00AB618E" w:rsidP="00AB618E">
      <w:pPr>
        <w:numPr>
          <w:ilvl w:val="3"/>
          <w:numId w:val="2"/>
        </w:numPr>
        <w:spacing w:before="60" w:after="60" w:line="240" w:lineRule="auto"/>
        <w:ind w:hanging="360"/>
        <w:contextualSpacing/>
        <w:rPr>
          <w:rFonts w:eastAsia="Times New Roman" w:cstheme="minorHAnsi"/>
        </w:rPr>
      </w:pPr>
      <w:r w:rsidRPr="00AB618E">
        <w:rPr>
          <w:rFonts w:eastAsia="Times New Roman" w:cstheme="minorHAnsi"/>
        </w:rPr>
        <w:t>Popis plánovaných aktivit (včetně případných projektových záměrů) vedoucích k naplnění cíle</w:t>
      </w:r>
    </w:p>
    <w:p w14:paraId="6C9DBF36" w14:textId="049FD6BE" w:rsidR="00AB618E" w:rsidRPr="00AB618E" w:rsidRDefault="00AB618E" w:rsidP="00AB618E">
      <w:pPr>
        <w:numPr>
          <w:ilvl w:val="4"/>
          <w:numId w:val="2"/>
        </w:numPr>
        <w:spacing w:before="60" w:after="60" w:line="240" w:lineRule="auto"/>
        <w:ind w:hanging="360"/>
        <w:contextualSpacing/>
        <w:rPr>
          <w:rFonts w:eastAsia="Times New Roman" w:cstheme="minorHAnsi"/>
        </w:rPr>
      </w:pPr>
      <w:r w:rsidRPr="00AB618E">
        <w:rPr>
          <w:rFonts w:eastAsia="Times New Roman" w:cstheme="minorHAnsi"/>
        </w:rPr>
        <w:t>Aktivity jednotlivých škol a školských zařízení</w:t>
      </w:r>
      <w:r w:rsidR="007D537A" w:rsidRPr="007D537A">
        <w:rPr>
          <w:rFonts w:cstheme="minorHAnsi"/>
          <w:color w:val="00B050"/>
          <w:sz w:val="24"/>
          <w:szCs w:val="24"/>
        </w:rPr>
        <w:t xml:space="preserve"> </w:t>
      </w:r>
      <w:r w:rsidR="007D537A" w:rsidRPr="00EB5B05">
        <w:rPr>
          <w:rFonts w:cstheme="minorHAnsi"/>
          <w:color w:val="00B050"/>
          <w:sz w:val="24"/>
          <w:szCs w:val="24"/>
        </w:rPr>
        <w:t>MAN</w:t>
      </w:r>
    </w:p>
    <w:p w14:paraId="7ABD68AF" w14:textId="77777777" w:rsidR="00AB618E" w:rsidRPr="00AB618E" w:rsidRDefault="00AB618E" w:rsidP="00AB618E">
      <w:pPr>
        <w:numPr>
          <w:ilvl w:val="5"/>
          <w:numId w:val="2"/>
        </w:numPr>
        <w:spacing w:before="60" w:after="60" w:line="240" w:lineRule="auto"/>
        <w:ind w:hanging="360"/>
        <w:contextualSpacing/>
        <w:rPr>
          <w:rFonts w:eastAsia="Times New Roman" w:cstheme="minorHAnsi"/>
        </w:rPr>
      </w:pPr>
      <w:r w:rsidRPr="00AB618E">
        <w:rPr>
          <w:rFonts w:eastAsia="Times New Roman" w:cstheme="minorHAnsi"/>
        </w:rPr>
        <w:t>Zajištění provádění systematického hodnocení pedagogických pracovníků</w:t>
      </w:r>
    </w:p>
    <w:p w14:paraId="4F65FB55" w14:textId="77777777" w:rsidR="00AB618E" w:rsidRPr="00AB618E" w:rsidRDefault="00AB618E" w:rsidP="00AB618E">
      <w:pPr>
        <w:spacing w:before="60" w:after="60" w:line="240" w:lineRule="auto"/>
        <w:ind w:left="3600"/>
        <w:rPr>
          <w:rFonts w:eastAsia="Times New Roman" w:cstheme="minorHAnsi"/>
        </w:rPr>
      </w:pPr>
    </w:p>
    <w:p w14:paraId="1667CC2A" w14:textId="5FC6FCF1" w:rsidR="00AB618E" w:rsidRPr="00AB618E" w:rsidRDefault="00AB618E" w:rsidP="00AB618E">
      <w:pPr>
        <w:numPr>
          <w:ilvl w:val="4"/>
          <w:numId w:val="2"/>
        </w:numPr>
        <w:spacing w:before="60" w:after="60" w:line="240" w:lineRule="auto"/>
        <w:ind w:hanging="360"/>
        <w:contextualSpacing/>
        <w:rPr>
          <w:rFonts w:eastAsia="Times New Roman" w:cstheme="minorHAnsi"/>
        </w:rPr>
      </w:pPr>
      <w:r w:rsidRPr="00AB618E">
        <w:rPr>
          <w:rFonts w:eastAsia="Times New Roman" w:cstheme="minorHAnsi"/>
        </w:rPr>
        <w:t>Aktivity spolupráce</w:t>
      </w:r>
      <w:r w:rsidR="007D537A" w:rsidRPr="007D537A">
        <w:rPr>
          <w:rFonts w:cstheme="minorHAnsi"/>
          <w:color w:val="00B050"/>
          <w:sz w:val="24"/>
          <w:szCs w:val="24"/>
        </w:rPr>
        <w:t xml:space="preserve"> </w:t>
      </w:r>
      <w:r w:rsidR="007D537A" w:rsidRPr="00EB5B05">
        <w:rPr>
          <w:rFonts w:cstheme="minorHAnsi"/>
          <w:color w:val="00B050"/>
          <w:sz w:val="24"/>
          <w:szCs w:val="24"/>
        </w:rPr>
        <w:t>MAN</w:t>
      </w:r>
    </w:p>
    <w:p w14:paraId="27102A65" w14:textId="77777777" w:rsidR="00AB618E" w:rsidRPr="00AB618E" w:rsidRDefault="00AB618E" w:rsidP="00AB618E">
      <w:pPr>
        <w:numPr>
          <w:ilvl w:val="5"/>
          <w:numId w:val="2"/>
        </w:numPr>
        <w:spacing w:before="60" w:after="60" w:line="240" w:lineRule="auto"/>
        <w:ind w:hanging="360"/>
        <w:contextualSpacing/>
        <w:rPr>
          <w:rFonts w:eastAsia="Times New Roman" w:cstheme="minorHAnsi"/>
        </w:rPr>
      </w:pPr>
      <w:r w:rsidRPr="00AB618E">
        <w:rPr>
          <w:rFonts w:eastAsia="Times New Roman" w:cstheme="minorHAnsi"/>
        </w:rPr>
        <w:t>Spolupráce škol a školských zařízení v zajištění provádění systematického hodnocení pedagogických pracovníků</w:t>
      </w:r>
    </w:p>
    <w:p w14:paraId="323734F1" w14:textId="77777777" w:rsidR="00AB618E" w:rsidRPr="00AB618E" w:rsidRDefault="00AB618E" w:rsidP="00AB618E">
      <w:pPr>
        <w:rPr>
          <w:rFonts w:eastAsia="Times New Roman" w:cstheme="minorHAnsi"/>
          <w:sz w:val="24"/>
          <w:szCs w:val="24"/>
        </w:rPr>
      </w:pPr>
    </w:p>
    <w:p w14:paraId="0AF6C9A3" w14:textId="77777777" w:rsidR="00AB618E" w:rsidRPr="00AB618E" w:rsidRDefault="00AB618E" w:rsidP="00AB618E">
      <w:pPr>
        <w:rPr>
          <w:rFonts w:eastAsia="Times New Roman" w:cstheme="minorHAnsi"/>
          <w:sz w:val="24"/>
          <w:szCs w:val="24"/>
        </w:rPr>
      </w:pPr>
      <w:r w:rsidRPr="00AB618E">
        <w:rPr>
          <w:rFonts w:eastAsia="Times New Roman" w:cstheme="minorHAnsi"/>
          <w:sz w:val="24"/>
          <w:szCs w:val="24"/>
        </w:rPr>
        <w:t>Cíl 3.11 Vytvářet příznivé klima školy, aby žáci chodili do školy rádi, rozvíjet wellbeing</w:t>
      </w:r>
    </w:p>
    <w:p w14:paraId="38A21BA7" w14:textId="77777777" w:rsidR="00AB618E" w:rsidRPr="00AB618E" w:rsidRDefault="00AB618E" w:rsidP="00AB618E">
      <w:pPr>
        <w:numPr>
          <w:ilvl w:val="1"/>
          <w:numId w:val="2"/>
        </w:numPr>
        <w:spacing w:before="60" w:after="60" w:line="240" w:lineRule="auto"/>
        <w:ind w:hanging="360"/>
        <w:contextualSpacing/>
        <w:rPr>
          <w:rFonts w:eastAsia="Times New Roman" w:cstheme="minorHAnsi"/>
        </w:rPr>
      </w:pPr>
      <w:r w:rsidRPr="00AB618E">
        <w:rPr>
          <w:rFonts w:eastAsia="Times New Roman" w:cstheme="minorHAnsi"/>
        </w:rPr>
        <w:t>Opatření 3.11.1 Vytvářet příznivé klima školy, rozvíjet wellbeing</w:t>
      </w:r>
    </w:p>
    <w:p w14:paraId="3E0B9A4D" w14:textId="77777777" w:rsidR="00AB618E" w:rsidRPr="00AB618E" w:rsidRDefault="00AB618E" w:rsidP="00AB618E">
      <w:pPr>
        <w:numPr>
          <w:ilvl w:val="2"/>
          <w:numId w:val="2"/>
        </w:numPr>
        <w:spacing w:before="60" w:after="60" w:line="240" w:lineRule="auto"/>
        <w:ind w:hanging="360"/>
        <w:contextualSpacing/>
        <w:rPr>
          <w:rFonts w:eastAsia="Times New Roman" w:cstheme="minorHAnsi"/>
        </w:rPr>
      </w:pPr>
      <w:r w:rsidRPr="00AB618E">
        <w:rPr>
          <w:rFonts w:eastAsia="Times New Roman" w:cstheme="minorHAnsi"/>
        </w:rPr>
        <w:t xml:space="preserve">Cílem opatření je dosažení stavu, kdy žáci mají ke škole kladný vztah a rádi do ní chodí díky vytváření příznivého klimatu školy </w:t>
      </w:r>
    </w:p>
    <w:p w14:paraId="5E2B647F" w14:textId="77777777" w:rsidR="00AB618E" w:rsidRPr="00AB618E" w:rsidRDefault="00AB618E" w:rsidP="00AB618E">
      <w:pPr>
        <w:numPr>
          <w:ilvl w:val="3"/>
          <w:numId w:val="2"/>
        </w:numPr>
        <w:spacing w:before="60" w:after="60" w:line="240" w:lineRule="auto"/>
        <w:ind w:hanging="360"/>
        <w:contextualSpacing/>
        <w:rPr>
          <w:rFonts w:eastAsia="Times New Roman" w:cstheme="minorHAnsi"/>
        </w:rPr>
      </w:pPr>
      <w:r w:rsidRPr="00AB618E">
        <w:rPr>
          <w:rFonts w:eastAsia="Times New Roman" w:cstheme="minorHAnsi"/>
        </w:rPr>
        <w:t>Popis plánovaných aktivit (včetně případných projektových záměrů) vedoucích k naplnění cíle</w:t>
      </w:r>
    </w:p>
    <w:p w14:paraId="41BB44E3" w14:textId="61220D21" w:rsidR="00AB618E" w:rsidRPr="00AB618E" w:rsidRDefault="00AB618E" w:rsidP="00AB618E">
      <w:pPr>
        <w:numPr>
          <w:ilvl w:val="4"/>
          <w:numId w:val="2"/>
        </w:numPr>
        <w:spacing w:before="60" w:after="60" w:line="240" w:lineRule="auto"/>
        <w:ind w:hanging="360"/>
        <w:contextualSpacing/>
        <w:rPr>
          <w:rFonts w:eastAsia="Times New Roman" w:cstheme="minorHAnsi"/>
        </w:rPr>
      </w:pPr>
      <w:r w:rsidRPr="00AB618E">
        <w:rPr>
          <w:rFonts w:eastAsia="Times New Roman" w:cstheme="minorHAnsi"/>
        </w:rPr>
        <w:t>Aktivity jednotlivých škol a školských zařízení</w:t>
      </w:r>
      <w:r w:rsidR="007D537A" w:rsidRPr="007D537A">
        <w:rPr>
          <w:rFonts w:cstheme="minorHAnsi"/>
          <w:color w:val="00B050"/>
          <w:sz w:val="24"/>
          <w:szCs w:val="24"/>
        </w:rPr>
        <w:t xml:space="preserve"> </w:t>
      </w:r>
      <w:r w:rsidR="007D537A" w:rsidRPr="00EB5B05">
        <w:rPr>
          <w:rFonts w:cstheme="minorHAnsi"/>
          <w:color w:val="00B050"/>
          <w:sz w:val="24"/>
          <w:szCs w:val="24"/>
        </w:rPr>
        <w:t>MAN</w:t>
      </w:r>
    </w:p>
    <w:p w14:paraId="484E8FC2" w14:textId="77777777" w:rsidR="00AB618E" w:rsidRPr="00AB618E" w:rsidRDefault="00AB618E" w:rsidP="00AB618E">
      <w:pPr>
        <w:numPr>
          <w:ilvl w:val="5"/>
          <w:numId w:val="2"/>
        </w:numPr>
        <w:spacing w:before="60" w:after="60" w:line="240" w:lineRule="auto"/>
        <w:ind w:hanging="360"/>
        <w:contextualSpacing/>
        <w:rPr>
          <w:rFonts w:eastAsia="Times New Roman" w:cstheme="minorHAnsi"/>
        </w:rPr>
      </w:pPr>
      <w:r w:rsidRPr="00AB618E">
        <w:rPr>
          <w:rFonts w:eastAsia="Times New Roman" w:cstheme="minorHAnsi"/>
        </w:rPr>
        <w:t>Zajištění vytváření příznivého klimatu školy</w:t>
      </w:r>
    </w:p>
    <w:p w14:paraId="08EDD069" w14:textId="77777777" w:rsidR="00AB618E" w:rsidRPr="00AB618E" w:rsidRDefault="00AB618E" w:rsidP="00AB618E">
      <w:pPr>
        <w:numPr>
          <w:ilvl w:val="5"/>
          <w:numId w:val="2"/>
        </w:numPr>
        <w:spacing w:before="60" w:after="60" w:line="240" w:lineRule="auto"/>
        <w:ind w:hanging="360"/>
        <w:contextualSpacing/>
        <w:rPr>
          <w:rFonts w:eastAsia="Times New Roman" w:cstheme="minorHAnsi"/>
        </w:rPr>
      </w:pPr>
      <w:r w:rsidRPr="00AB618E">
        <w:rPr>
          <w:rFonts w:eastAsia="Times New Roman" w:cstheme="minorHAnsi"/>
        </w:rPr>
        <w:t>Zapojení žáků do života školy formou činnosti školních parlamentů</w:t>
      </w:r>
    </w:p>
    <w:p w14:paraId="2660F1D6" w14:textId="77777777" w:rsidR="00AB618E" w:rsidRPr="00AB618E" w:rsidRDefault="00AB618E" w:rsidP="00AB618E">
      <w:pPr>
        <w:numPr>
          <w:ilvl w:val="5"/>
          <w:numId w:val="2"/>
        </w:numPr>
        <w:spacing w:before="60" w:after="60" w:line="240" w:lineRule="auto"/>
        <w:ind w:hanging="360"/>
        <w:contextualSpacing/>
        <w:rPr>
          <w:rFonts w:eastAsia="Times New Roman" w:cstheme="minorHAnsi"/>
        </w:rPr>
      </w:pPr>
      <w:r w:rsidRPr="00AB618E">
        <w:rPr>
          <w:rFonts w:eastAsia="Times New Roman" w:cstheme="minorHAnsi"/>
        </w:rPr>
        <w:t>Vytváření podmínek pro wellbeing</w:t>
      </w:r>
    </w:p>
    <w:p w14:paraId="702A603A" w14:textId="77777777" w:rsidR="00AB618E" w:rsidRPr="00AB618E" w:rsidRDefault="00AB618E" w:rsidP="00AB618E">
      <w:pPr>
        <w:spacing w:before="60" w:after="60" w:line="240" w:lineRule="auto"/>
        <w:ind w:left="4320"/>
        <w:contextualSpacing/>
        <w:rPr>
          <w:rFonts w:eastAsia="Times New Roman" w:cstheme="minorHAnsi"/>
        </w:rPr>
      </w:pPr>
    </w:p>
    <w:p w14:paraId="24BA87D5" w14:textId="3164F04E" w:rsidR="00AB618E" w:rsidRPr="00AB618E" w:rsidRDefault="00AB618E" w:rsidP="00AB618E">
      <w:pPr>
        <w:numPr>
          <w:ilvl w:val="4"/>
          <w:numId w:val="2"/>
        </w:numPr>
        <w:spacing w:before="60" w:after="60" w:line="240" w:lineRule="auto"/>
        <w:ind w:hanging="360"/>
        <w:contextualSpacing/>
        <w:rPr>
          <w:rFonts w:eastAsia="Times New Roman" w:cstheme="minorHAnsi"/>
        </w:rPr>
      </w:pPr>
      <w:r w:rsidRPr="00AB618E">
        <w:rPr>
          <w:rFonts w:eastAsia="Times New Roman" w:cstheme="minorHAnsi"/>
        </w:rPr>
        <w:t>Aktivity spolupráce</w:t>
      </w:r>
      <w:r w:rsidR="007D537A" w:rsidRPr="007D537A">
        <w:rPr>
          <w:rFonts w:cstheme="minorHAnsi"/>
          <w:color w:val="00B050"/>
          <w:sz w:val="24"/>
          <w:szCs w:val="24"/>
        </w:rPr>
        <w:t xml:space="preserve"> </w:t>
      </w:r>
      <w:r w:rsidR="007D537A" w:rsidRPr="00EB5B05">
        <w:rPr>
          <w:rFonts w:cstheme="minorHAnsi"/>
          <w:color w:val="00B050"/>
          <w:sz w:val="24"/>
          <w:szCs w:val="24"/>
        </w:rPr>
        <w:t>MAN</w:t>
      </w:r>
    </w:p>
    <w:p w14:paraId="22F9CC79" w14:textId="77777777" w:rsidR="00AB618E" w:rsidRPr="00AB618E" w:rsidRDefault="00AB618E" w:rsidP="00AB618E">
      <w:pPr>
        <w:numPr>
          <w:ilvl w:val="5"/>
          <w:numId w:val="2"/>
        </w:numPr>
        <w:spacing w:before="60" w:after="60" w:line="240" w:lineRule="auto"/>
        <w:ind w:hanging="360"/>
        <w:contextualSpacing/>
        <w:rPr>
          <w:rFonts w:eastAsia="Times New Roman" w:cstheme="minorHAnsi"/>
        </w:rPr>
      </w:pPr>
      <w:r w:rsidRPr="00AB618E">
        <w:rPr>
          <w:rFonts w:eastAsia="Times New Roman" w:cstheme="minorHAnsi"/>
        </w:rPr>
        <w:t>Podpora činnosti společného městského Parlamentu mládeže města Turnova</w:t>
      </w:r>
    </w:p>
    <w:p w14:paraId="64260C7B" w14:textId="77777777" w:rsidR="00AB618E" w:rsidRPr="00AB618E" w:rsidRDefault="00AB618E" w:rsidP="00AB618E">
      <w:pPr>
        <w:spacing w:before="60" w:after="60" w:line="240" w:lineRule="auto"/>
        <w:ind w:left="2880"/>
        <w:rPr>
          <w:rFonts w:eastAsia="Times New Roman" w:cstheme="minorHAnsi"/>
        </w:rPr>
      </w:pPr>
    </w:p>
    <w:p w14:paraId="22B9B250" w14:textId="77777777" w:rsidR="00AB618E" w:rsidRPr="00AB618E" w:rsidRDefault="00AB618E" w:rsidP="00AB618E">
      <w:pPr>
        <w:rPr>
          <w:rFonts w:eastAsia="Times New Roman" w:cstheme="minorHAnsi"/>
          <w:sz w:val="24"/>
          <w:szCs w:val="24"/>
        </w:rPr>
      </w:pPr>
      <w:r w:rsidRPr="00AB618E">
        <w:rPr>
          <w:rFonts w:eastAsia="Times New Roman" w:cstheme="minorHAnsi"/>
          <w:sz w:val="24"/>
          <w:szCs w:val="24"/>
        </w:rPr>
        <w:t xml:space="preserve">Cíl 3.12 Zpracovávat a aktualizovat plány primární prevence </w:t>
      </w:r>
    </w:p>
    <w:p w14:paraId="48FA628E" w14:textId="77777777" w:rsidR="00AB618E" w:rsidRPr="00AB618E" w:rsidRDefault="00AB618E" w:rsidP="00AB618E">
      <w:pPr>
        <w:numPr>
          <w:ilvl w:val="1"/>
          <w:numId w:val="2"/>
        </w:numPr>
        <w:spacing w:before="60" w:after="60" w:line="240" w:lineRule="auto"/>
        <w:ind w:hanging="360"/>
        <w:contextualSpacing/>
        <w:rPr>
          <w:rFonts w:eastAsia="Times New Roman" w:cstheme="minorHAnsi"/>
        </w:rPr>
      </w:pPr>
      <w:r w:rsidRPr="00AB618E">
        <w:rPr>
          <w:rFonts w:eastAsia="Times New Roman" w:cstheme="minorHAnsi"/>
        </w:rPr>
        <w:t>Opatření 3.12.1 Vytvářet a aktualizovat plány primární prevence</w:t>
      </w:r>
    </w:p>
    <w:p w14:paraId="48A3C3F7" w14:textId="77777777" w:rsidR="00AB618E" w:rsidRPr="00AB618E" w:rsidRDefault="00AB618E" w:rsidP="00AB618E">
      <w:pPr>
        <w:numPr>
          <w:ilvl w:val="2"/>
          <w:numId w:val="2"/>
        </w:numPr>
        <w:spacing w:before="60" w:after="60" w:line="240" w:lineRule="auto"/>
        <w:ind w:hanging="360"/>
        <w:contextualSpacing/>
        <w:rPr>
          <w:rFonts w:eastAsia="Times New Roman" w:cstheme="minorHAnsi"/>
        </w:rPr>
      </w:pPr>
      <w:r w:rsidRPr="00AB618E">
        <w:rPr>
          <w:rFonts w:eastAsia="Times New Roman" w:cstheme="minorHAnsi"/>
        </w:rPr>
        <w:t>Cílem opatření je zlepšit prostředí školy a školských zařízení tvorbou a pravidelnou aktualizací plánů primární prevence</w:t>
      </w:r>
    </w:p>
    <w:p w14:paraId="4DA1C787" w14:textId="77777777" w:rsidR="00AB618E" w:rsidRPr="00AB618E" w:rsidRDefault="00AB618E" w:rsidP="00AB618E">
      <w:pPr>
        <w:numPr>
          <w:ilvl w:val="3"/>
          <w:numId w:val="2"/>
        </w:numPr>
        <w:spacing w:before="60" w:after="60" w:line="240" w:lineRule="auto"/>
        <w:ind w:hanging="360"/>
        <w:contextualSpacing/>
        <w:rPr>
          <w:rFonts w:eastAsia="Times New Roman" w:cstheme="minorHAnsi"/>
        </w:rPr>
      </w:pPr>
      <w:r w:rsidRPr="00AB618E">
        <w:rPr>
          <w:rFonts w:eastAsia="Times New Roman" w:cstheme="minorHAnsi"/>
        </w:rPr>
        <w:t>Popis plánovaných aktivit (včetně případných projektových záměrů) vedoucích k naplnění cíle</w:t>
      </w:r>
    </w:p>
    <w:p w14:paraId="52BDC60E" w14:textId="77777777" w:rsidR="00296FAC" w:rsidRDefault="00296FAC" w:rsidP="00296FAC">
      <w:pPr>
        <w:spacing w:before="60" w:after="60" w:line="240" w:lineRule="auto"/>
        <w:ind w:left="3600"/>
        <w:contextualSpacing/>
        <w:rPr>
          <w:rFonts w:eastAsia="Times New Roman" w:cstheme="minorHAnsi"/>
        </w:rPr>
      </w:pPr>
    </w:p>
    <w:p w14:paraId="527055FE" w14:textId="73CB20FF" w:rsidR="00AB618E" w:rsidRPr="00AB618E" w:rsidRDefault="00AB618E" w:rsidP="00AB618E">
      <w:pPr>
        <w:numPr>
          <w:ilvl w:val="4"/>
          <w:numId w:val="2"/>
        </w:numPr>
        <w:spacing w:before="60" w:after="60" w:line="240" w:lineRule="auto"/>
        <w:ind w:hanging="360"/>
        <w:contextualSpacing/>
        <w:rPr>
          <w:rFonts w:eastAsia="Times New Roman" w:cstheme="minorHAnsi"/>
        </w:rPr>
      </w:pPr>
      <w:r w:rsidRPr="00AB618E">
        <w:rPr>
          <w:rFonts w:eastAsia="Times New Roman" w:cstheme="minorHAnsi"/>
        </w:rPr>
        <w:t>Aktivity jednotlivých škol a školských zařízení</w:t>
      </w:r>
    </w:p>
    <w:p w14:paraId="3A9FC3D8" w14:textId="77777777" w:rsidR="00AB618E" w:rsidRPr="00AB618E" w:rsidRDefault="00AB618E" w:rsidP="00AB618E">
      <w:pPr>
        <w:numPr>
          <w:ilvl w:val="5"/>
          <w:numId w:val="2"/>
        </w:numPr>
        <w:spacing w:before="60" w:after="60" w:line="240" w:lineRule="auto"/>
        <w:ind w:hanging="360"/>
        <w:contextualSpacing/>
        <w:rPr>
          <w:rFonts w:eastAsia="Times New Roman" w:cstheme="minorHAnsi"/>
        </w:rPr>
      </w:pPr>
      <w:r w:rsidRPr="00AB618E">
        <w:rPr>
          <w:rFonts w:eastAsia="Times New Roman" w:cstheme="minorHAnsi"/>
        </w:rPr>
        <w:t>Vytvoření plánů primární prevence na školách</w:t>
      </w:r>
    </w:p>
    <w:p w14:paraId="1E2915C1" w14:textId="77777777" w:rsidR="00AB618E" w:rsidRPr="00AB618E" w:rsidRDefault="00AB618E" w:rsidP="00AB618E">
      <w:pPr>
        <w:numPr>
          <w:ilvl w:val="5"/>
          <w:numId w:val="2"/>
        </w:numPr>
        <w:spacing w:before="60" w:after="60" w:line="240" w:lineRule="auto"/>
        <w:ind w:hanging="360"/>
        <w:contextualSpacing/>
        <w:rPr>
          <w:rFonts w:eastAsia="Times New Roman" w:cstheme="minorHAnsi"/>
        </w:rPr>
      </w:pPr>
      <w:r w:rsidRPr="00AB618E">
        <w:rPr>
          <w:rFonts w:eastAsia="Times New Roman" w:cstheme="minorHAnsi"/>
        </w:rPr>
        <w:t>Pravidelná aktualizace plánů primární prevence na školách</w:t>
      </w:r>
    </w:p>
    <w:p w14:paraId="29345040" w14:textId="77777777" w:rsidR="00AB618E" w:rsidRPr="00AB618E" w:rsidRDefault="00AB618E" w:rsidP="00AB618E">
      <w:pPr>
        <w:numPr>
          <w:ilvl w:val="4"/>
          <w:numId w:val="2"/>
        </w:numPr>
        <w:spacing w:before="60" w:after="60" w:line="240" w:lineRule="auto"/>
        <w:ind w:hanging="360"/>
        <w:contextualSpacing/>
        <w:rPr>
          <w:rFonts w:eastAsia="Times New Roman" w:cstheme="minorHAnsi"/>
        </w:rPr>
      </w:pPr>
      <w:r w:rsidRPr="00AB618E">
        <w:rPr>
          <w:rFonts w:eastAsia="Times New Roman" w:cstheme="minorHAnsi"/>
        </w:rPr>
        <w:t>Aktivity spolupráce</w:t>
      </w:r>
    </w:p>
    <w:p w14:paraId="56F7777F" w14:textId="77777777" w:rsidR="00AB618E" w:rsidRPr="00AB618E" w:rsidRDefault="00AB618E" w:rsidP="00AB618E">
      <w:pPr>
        <w:numPr>
          <w:ilvl w:val="5"/>
          <w:numId w:val="2"/>
        </w:numPr>
        <w:spacing w:before="60" w:after="60" w:line="240" w:lineRule="auto"/>
        <w:ind w:hanging="360"/>
        <w:contextualSpacing/>
        <w:rPr>
          <w:rFonts w:eastAsia="Times New Roman" w:cstheme="minorHAnsi"/>
        </w:rPr>
      </w:pPr>
      <w:r w:rsidRPr="00AB618E">
        <w:rPr>
          <w:rFonts w:eastAsia="Times New Roman" w:cstheme="minorHAnsi"/>
        </w:rPr>
        <w:t>Spolupráce škol a školských zařízení ve vytvoření a pravidelné aktualizaci plánů primární prevence na školách</w:t>
      </w:r>
    </w:p>
    <w:p w14:paraId="6EB03194" w14:textId="77777777" w:rsidR="00AB618E" w:rsidRPr="00AB618E" w:rsidRDefault="00AB618E" w:rsidP="00AB618E">
      <w:pPr>
        <w:rPr>
          <w:rFonts w:eastAsia="Times New Roman" w:cstheme="minorHAnsi"/>
          <w:b/>
          <w:sz w:val="24"/>
          <w:szCs w:val="24"/>
        </w:rPr>
      </w:pPr>
    </w:p>
    <w:p w14:paraId="39A99F2C" w14:textId="77777777" w:rsidR="00AB618E" w:rsidRPr="006E2B28" w:rsidRDefault="00AB618E" w:rsidP="00AB618E">
      <w:pPr>
        <w:rPr>
          <w:rFonts w:eastAsia="Times New Roman" w:cstheme="minorHAnsi"/>
          <w:sz w:val="24"/>
          <w:szCs w:val="24"/>
        </w:rPr>
      </w:pPr>
      <w:r w:rsidRPr="006E2B28">
        <w:rPr>
          <w:rFonts w:eastAsia="Times New Roman" w:cstheme="minorHAnsi"/>
          <w:sz w:val="24"/>
          <w:szCs w:val="24"/>
        </w:rPr>
        <w:t>Cíl 3.13 Aktualizovat a doplňovat školní řády</w:t>
      </w:r>
    </w:p>
    <w:p w14:paraId="3B4C2431" w14:textId="77777777" w:rsidR="00AB618E" w:rsidRPr="00AB618E" w:rsidRDefault="00AB618E" w:rsidP="00AB618E">
      <w:pPr>
        <w:numPr>
          <w:ilvl w:val="1"/>
          <w:numId w:val="2"/>
        </w:numPr>
        <w:spacing w:before="60" w:after="60" w:line="240" w:lineRule="auto"/>
        <w:ind w:hanging="360"/>
        <w:contextualSpacing/>
        <w:rPr>
          <w:rFonts w:eastAsia="Times New Roman" w:cstheme="minorHAnsi"/>
        </w:rPr>
      </w:pPr>
      <w:r w:rsidRPr="00AB618E">
        <w:rPr>
          <w:rFonts w:eastAsia="Times New Roman" w:cstheme="minorHAnsi"/>
        </w:rPr>
        <w:t>Opatření 3.13.1 Aktualizovat a doplňovat školní řády</w:t>
      </w:r>
    </w:p>
    <w:p w14:paraId="73153108" w14:textId="77777777" w:rsidR="00AB618E" w:rsidRPr="00AB618E" w:rsidRDefault="00AB618E" w:rsidP="00AB618E">
      <w:pPr>
        <w:numPr>
          <w:ilvl w:val="2"/>
          <w:numId w:val="2"/>
        </w:numPr>
        <w:spacing w:before="60" w:after="60" w:line="240" w:lineRule="auto"/>
        <w:ind w:hanging="360"/>
        <w:contextualSpacing/>
        <w:rPr>
          <w:rFonts w:eastAsia="Times New Roman" w:cstheme="minorHAnsi"/>
        </w:rPr>
      </w:pPr>
      <w:r w:rsidRPr="00AB618E">
        <w:rPr>
          <w:rFonts w:eastAsia="Times New Roman" w:cstheme="minorHAnsi"/>
        </w:rPr>
        <w:t>Cílem opatření je zlepšit prostředí školy aktualizací a doplněním školních řádů</w:t>
      </w:r>
    </w:p>
    <w:p w14:paraId="0F06F9D1" w14:textId="77777777" w:rsidR="00AB618E" w:rsidRPr="00AB618E" w:rsidRDefault="00AB618E" w:rsidP="00AB618E">
      <w:pPr>
        <w:numPr>
          <w:ilvl w:val="3"/>
          <w:numId w:val="2"/>
        </w:numPr>
        <w:spacing w:before="60" w:after="60" w:line="240" w:lineRule="auto"/>
        <w:ind w:hanging="360"/>
        <w:contextualSpacing/>
        <w:rPr>
          <w:rFonts w:eastAsia="Times New Roman" w:cstheme="minorHAnsi"/>
        </w:rPr>
      </w:pPr>
      <w:r w:rsidRPr="00AB618E">
        <w:rPr>
          <w:rFonts w:eastAsia="Times New Roman" w:cstheme="minorHAnsi"/>
        </w:rPr>
        <w:t>Popis plánovaných aktivit (včetně případných projektových záměrů) vedoucích k naplnění cíle</w:t>
      </w:r>
    </w:p>
    <w:p w14:paraId="19AA8EC9" w14:textId="58C01D05" w:rsidR="00AB618E" w:rsidRPr="00AB618E" w:rsidRDefault="00AB618E" w:rsidP="00AB618E">
      <w:pPr>
        <w:numPr>
          <w:ilvl w:val="4"/>
          <w:numId w:val="2"/>
        </w:numPr>
        <w:spacing w:before="60" w:after="60" w:line="240" w:lineRule="auto"/>
        <w:ind w:hanging="360"/>
        <w:contextualSpacing/>
        <w:rPr>
          <w:rFonts w:eastAsia="Times New Roman" w:cstheme="minorHAnsi"/>
        </w:rPr>
      </w:pPr>
      <w:r w:rsidRPr="00AB618E">
        <w:rPr>
          <w:rFonts w:eastAsia="Times New Roman" w:cstheme="minorHAnsi"/>
        </w:rPr>
        <w:t xml:space="preserve">Aktivity jednotlivých škol </w:t>
      </w:r>
      <w:r w:rsidR="007D537A" w:rsidRPr="00EB5B05">
        <w:rPr>
          <w:rFonts w:cstheme="minorHAnsi"/>
          <w:color w:val="00B050"/>
          <w:sz w:val="24"/>
          <w:szCs w:val="24"/>
        </w:rPr>
        <w:t>MAN</w:t>
      </w:r>
    </w:p>
    <w:p w14:paraId="3F346FEA" w14:textId="77777777" w:rsidR="00AB618E" w:rsidRPr="00AB618E" w:rsidRDefault="00AB618E" w:rsidP="00AB618E">
      <w:pPr>
        <w:numPr>
          <w:ilvl w:val="5"/>
          <w:numId w:val="2"/>
        </w:numPr>
        <w:spacing w:before="60" w:after="60" w:line="240" w:lineRule="auto"/>
        <w:ind w:hanging="360"/>
        <w:contextualSpacing/>
        <w:rPr>
          <w:rFonts w:eastAsia="Times New Roman" w:cstheme="minorHAnsi"/>
        </w:rPr>
      </w:pPr>
      <w:r w:rsidRPr="00AB618E">
        <w:rPr>
          <w:rFonts w:eastAsia="Times New Roman" w:cstheme="minorHAnsi"/>
        </w:rPr>
        <w:t>Pravidelná aktualizace a doplnění školních řádů</w:t>
      </w:r>
    </w:p>
    <w:p w14:paraId="59B63501" w14:textId="77777777" w:rsidR="00AB618E" w:rsidRPr="00AB618E" w:rsidRDefault="00AB618E" w:rsidP="00AB618E">
      <w:pPr>
        <w:numPr>
          <w:ilvl w:val="5"/>
          <w:numId w:val="2"/>
        </w:numPr>
        <w:spacing w:before="60" w:after="60" w:line="240" w:lineRule="auto"/>
        <w:ind w:hanging="360"/>
        <w:contextualSpacing/>
        <w:rPr>
          <w:rFonts w:eastAsia="Times New Roman" w:cstheme="minorHAnsi"/>
        </w:rPr>
      </w:pPr>
      <w:r w:rsidRPr="00AB618E">
        <w:rPr>
          <w:rFonts w:eastAsia="Times New Roman" w:cstheme="minorHAnsi"/>
        </w:rPr>
        <w:t xml:space="preserve">Zapojení rodičů a žáků do úpravy školních řádů </w:t>
      </w:r>
    </w:p>
    <w:p w14:paraId="3E1C4EC4" w14:textId="77777777" w:rsidR="00AB618E" w:rsidRPr="00AB618E" w:rsidRDefault="00AB618E" w:rsidP="00AB618E">
      <w:pPr>
        <w:spacing w:before="60" w:after="60" w:line="240" w:lineRule="auto"/>
        <w:ind w:left="3600"/>
        <w:rPr>
          <w:rFonts w:eastAsia="Times New Roman" w:cstheme="minorHAnsi"/>
        </w:rPr>
      </w:pPr>
    </w:p>
    <w:p w14:paraId="5F068227" w14:textId="1D67FD8C" w:rsidR="00AB618E" w:rsidRPr="00AB618E" w:rsidRDefault="00AB618E" w:rsidP="00AB618E">
      <w:pPr>
        <w:numPr>
          <w:ilvl w:val="4"/>
          <w:numId w:val="2"/>
        </w:numPr>
        <w:spacing w:before="60" w:after="60" w:line="240" w:lineRule="auto"/>
        <w:ind w:hanging="360"/>
        <w:contextualSpacing/>
        <w:rPr>
          <w:rFonts w:eastAsia="Times New Roman" w:cstheme="minorHAnsi"/>
        </w:rPr>
      </w:pPr>
      <w:r w:rsidRPr="00AB618E">
        <w:rPr>
          <w:rFonts w:eastAsia="Times New Roman" w:cstheme="minorHAnsi"/>
        </w:rPr>
        <w:t>Aktivity spolupráce</w:t>
      </w:r>
      <w:r w:rsidR="007D537A" w:rsidRPr="007D537A">
        <w:rPr>
          <w:rFonts w:cstheme="minorHAnsi"/>
          <w:color w:val="00B050"/>
          <w:sz w:val="24"/>
          <w:szCs w:val="24"/>
        </w:rPr>
        <w:t xml:space="preserve"> </w:t>
      </w:r>
      <w:r w:rsidR="007D537A" w:rsidRPr="00EB5B05">
        <w:rPr>
          <w:rFonts w:cstheme="minorHAnsi"/>
          <w:color w:val="00B050"/>
          <w:sz w:val="24"/>
          <w:szCs w:val="24"/>
        </w:rPr>
        <w:t>MAN</w:t>
      </w:r>
    </w:p>
    <w:p w14:paraId="17BC00EA" w14:textId="77777777" w:rsidR="00AB618E" w:rsidRPr="00AB618E" w:rsidRDefault="00AB618E" w:rsidP="00AB618E">
      <w:pPr>
        <w:numPr>
          <w:ilvl w:val="5"/>
          <w:numId w:val="2"/>
        </w:numPr>
        <w:spacing w:before="60" w:after="60" w:line="240" w:lineRule="auto"/>
        <w:ind w:hanging="360"/>
        <w:contextualSpacing/>
        <w:rPr>
          <w:rFonts w:eastAsia="Times New Roman" w:cstheme="minorHAnsi"/>
        </w:rPr>
      </w:pPr>
      <w:r w:rsidRPr="00AB618E">
        <w:rPr>
          <w:rFonts w:eastAsia="Times New Roman" w:cstheme="minorHAnsi"/>
        </w:rPr>
        <w:t>Spolupráce škol v pravidelné aktualizaci a doplnění školních řádů</w:t>
      </w:r>
    </w:p>
    <w:p w14:paraId="227BD652" w14:textId="77777777" w:rsidR="00AB618E" w:rsidRPr="00AB618E" w:rsidRDefault="00AB618E" w:rsidP="00AB618E">
      <w:pPr>
        <w:rPr>
          <w:rFonts w:eastAsia="Times New Roman" w:cstheme="minorHAnsi"/>
          <w:b/>
          <w:sz w:val="24"/>
          <w:szCs w:val="24"/>
        </w:rPr>
      </w:pPr>
    </w:p>
    <w:p w14:paraId="03D9BBF1" w14:textId="77777777" w:rsidR="00AB618E" w:rsidRPr="00AB618E" w:rsidRDefault="00AB618E" w:rsidP="00AB618E">
      <w:pPr>
        <w:rPr>
          <w:rFonts w:eastAsia="Times New Roman" w:cstheme="minorHAnsi"/>
          <w:sz w:val="24"/>
          <w:szCs w:val="24"/>
        </w:rPr>
      </w:pPr>
      <w:r w:rsidRPr="00AB618E">
        <w:rPr>
          <w:rFonts w:eastAsia="Times New Roman" w:cstheme="minorHAnsi"/>
          <w:sz w:val="24"/>
          <w:szCs w:val="24"/>
        </w:rPr>
        <w:t xml:space="preserve">Cíl 3.14 Rozvíjet čtenářskou, matematickou a digitální gramotnost </w:t>
      </w:r>
    </w:p>
    <w:p w14:paraId="530BD036" w14:textId="4A622D4B" w:rsidR="00AB618E" w:rsidRPr="006E2B28" w:rsidRDefault="00AB618E" w:rsidP="00AB618E">
      <w:pPr>
        <w:numPr>
          <w:ilvl w:val="1"/>
          <w:numId w:val="2"/>
        </w:numPr>
        <w:spacing w:before="60" w:after="60" w:line="240" w:lineRule="auto"/>
        <w:ind w:hanging="360"/>
        <w:contextualSpacing/>
        <w:rPr>
          <w:rFonts w:eastAsia="Times New Roman" w:cstheme="minorHAnsi"/>
        </w:rPr>
      </w:pPr>
      <w:r w:rsidRPr="006E2B28">
        <w:rPr>
          <w:rFonts w:eastAsia="Times New Roman" w:cstheme="minorHAnsi"/>
        </w:rPr>
        <w:t xml:space="preserve">Opatření 3.14.1 </w:t>
      </w:r>
      <w:r w:rsidRPr="00AB618E">
        <w:rPr>
          <w:rFonts w:eastAsia="Times New Roman" w:cstheme="minorHAnsi"/>
        </w:rPr>
        <w:t xml:space="preserve">Zajistit adekvátní čtenářskou gramotnost </w:t>
      </w:r>
    </w:p>
    <w:p w14:paraId="073F8249" w14:textId="77777777" w:rsidR="00AB618E" w:rsidRPr="006E2B28" w:rsidRDefault="00AB618E" w:rsidP="00AB618E">
      <w:pPr>
        <w:numPr>
          <w:ilvl w:val="2"/>
          <w:numId w:val="2"/>
        </w:numPr>
        <w:spacing w:before="60" w:after="60" w:line="240" w:lineRule="auto"/>
        <w:ind w:hanging="360"/>
        <w:contextualSpacing/>
        <w:rPr>
          <w:rFonts w:eastAsia="Times New Roman" w:cstheme="minorHAnsi"/>
        </w:rPr>
      </w:pPr>
      <w:r w:rsidRPr="006E2B28">
        <w:rPr>
          <w:rFonts w:eastAsia="Times New Roman" w:cstheme="minorHAnsi"/>
        </w:rPr>
        <w:t xml:space="preserve">Cílem opatření je zajištění adekvátní čtenářské gramotnosti </w:t>
      </w:r>
    </w:p>
    <w:p w14:paraId="2A75D5C1" w14:textId="77777777" w:rsidR="00AB618E" w:rsidRPr="006E2B28" w:rsidRDefault="00AB618E" w:rsidP="00AB618E">
      <w:pPr>
        <w:numPr>
          <w:ilvl w:val="3"/>
          <w:numId w:val="2"/>
        </w:numPr>
        <w:spacing w:before="60" w:after="60" w:line="240" w:lineRule="auto"/>
        <w:ind w:hanging="360"/>
        <w:contextualSpacing/>
        <w:rPr>
          <w:rFonts w:eastAsia="Times New Roman" w:cstheme="minorHAnsi"/>
        </w:rPr>
      </w:pPr>
      <w:r w:rsidRPr="006E2B28">
        <w:rPr>
          <w:rFonts w:eastAsia="Times New Roman" w:cstheme="minorHAnsi"/>
        </w:rPr>
        <w:t>Popis plánovaných aktivit (včetně případných projektových záměrů) vedoucích k naplnění cíle</w:t>
      </w:r>
    </w:p>
    <w:p w14:paraId="05961F8A" w14:textId="1BD6BC8C" w:rsidR="00AB618E" w:rsidRPr="006E2B28" w:rsidRDefault="00AB618E" w:rsidP="00AB618E">
      <w:pPr>
        <w:numPr>
          <w:ilvl w:val="4"/>
          <w:numId w:val="2"/>
        </w:numPr>
        <w:spacing w:before="60" w:after="60" w:line="240" w:lineRule="auto"/>
        <w:ind w:hanging="360"/>
        <w:contextualSpacing/>
        <w:rPr>
          <w:rFonts w:eastAsia="Times New Roman" w:cstheme="minorHAnsi"/>
        </w:rPr>
      </w:pPr>
      <w:r w:rsidRPr="006E2B28">
        <w:rPr>
          <w:rFonts w:eastAsia="Times New Roman" w:cstheme="minorHAnsi"/>
        </w:rPr>
        <w:t>Aktivity jednotlivých škol</w:t>
      </w:r>
      <w:r w:rsidR="007D537A" w:rsidRPr="007D537A">
        <w:rPr>
          <w:rFonts w:cstheme="minorHAnsi"/>
          <w:color w:val="0070C0"/>
          <w:sz w:val="24"/>
          <w:szCs w:val="24"/>
        </w:rPr>
        <w:t xml:space="preserve"> </w:t>
      </w:r>
      <w:r w:rsidR="007D537A" w:rsidRPr="00EB5B05">
        <w:rPr>
          <w:rFonts w:cstheme="minorHAnsi"/>
          <w:color w:val="0070C0"/>
          <w:sz w:val="24"/>
          <w:szCs w:val="24"/>
        </w:rPr>
        <w:t>MDF</w:t>
      </w:r>
    </w:p>
    <w:p w14:paraId="6B449D1D" w14:textId="77777777" w:rsidR="00AB618E" w:rsidRPr="006E2B28" w:rsidRDefault="00AB618E" w:rsidP="00AB618E">
      <w:pPr>
        <w:numPr>
          <w:ilvl w:val="5"/>
          <w:numId w:val="2"/>
        </w:numPr>
        <w:spacing w:before="60" w:after="60" w:line="240" w:lineRule="auto"/>
        <w:ind w:hanging="360"/>
        <w:contextualSpacing/>
        <w:rPr>
          <w:rFonts w:eastAsia="Times New Roman" w:cstheme="minorHAnsi"/>
        </w:rPr>
      </w:pPr>
      <w:r w:rsidRPr="006E2B28">
        <w:rPr>
          <w:rFonts w:eastAsia="Times New Roman" w:cstheme="minorHAnsi"/>
        </w:rPr>
        <w:t>Vytváření podmínek pro zajištění adekvátní čtenářské pregramotnosti v předškolním vzdělávání</w:t>
      </w:r>
    </w:p>
    <w:p w14:paraId="424C5347" w14:textId="77777777" w:rsidR="00AB618E" w:rsidRPr="006E2B28" w:rsidRDefault="00AB618E" w:rsidP="00AB618E">
      <w:pPr>
        <w:numPr>
          <w:ilvl w:val="5"/>
          <w:numId w:val="2"/>
        </w:numPr>
        <w:spacing w:before="60" w:after="60" w:line="240" w:lineRule="auto"/>
        <w:ind w:hanging="360"/>
        <w:contextualSpacing/>
        <w:rPr>
          <w:rFonts w:eastAsia="Times New Roman" w:cstheme="minorHAnsi"/>
        </w:rPr>
      </w:pPr>
      <w:r w:rsidRPr="006E2B28">
        <w:rPr>
          <w:rFonts w:eastAsia="Times New Roman" w:cstheme="minorHAnsi"/>
        </w:rPr>
        <w:t>Vytváření podmínek pro zajištění adekvátní čtenářské gramotnosti v základním vzdělávání</w:t>
      </w:r>
    </w:p>
    <w:p w14:paraId="05239A72" w14:textId="77777777" w:rsidR="00AB618E" w:rsidRPr="006E2B28" w:rsidRDefault="00AB618E" w:rsidP="00AB618E">
      <w:pPr>
        <w:spacing w:before="60" w:after="60" w:line="240" w:lineRule="auto"/>
        <w:ind w:left="3600"/>
        <w:rPr>
          <w:rFonts w:eastAsia="Times New Roman" w:cstheme="minorHAnsi"/>
        </w:rPr>
      </w:pPr>
    </w:p>
    <w:p w14:paraId="41E8BE1D" w14:textId="1EF70243" w:rsidR="00AB618E" w:rsidRPr="006E2B28" w:rsidRDefault="00AB618E" w:rsidP="00AB618E">
      <w:pPr>
        <w:numPr>
          <w:ilvl w:val="4"/>
          <w:numId w:val="2"/>
        </w:numPr>
        <w:spacing w:before="60" w:after="60" w:line="240" w:lineRule="auto"/>
        <w:ind w:hanging="360"/>
        <w:contextualSpacing/>
        <w:rPr>
          <w:rFonts w:eastAsia="Times New Roman" w:cstheme="minorHAnsi"/>
        </w:rPr>
      </w:pPr>
      <w:r w:rsidRPr="006E2B28">
        <w:rPr>
          <w:rFonts w:eastAsia="Times New Roman" w:cstheme="minorHAnsi"/>
        </w:rPr>
        <w:t>Aktivity spolupráce</w:t>
      </w:r>
      <w:r w:rsidR="007D537A" w:rsidRPr="007D537A">
        <w:rPr>
          <w:rFonts w:cstheme="minorHAnsi"/>
          <w:color w:val="0070C0"/>
          <w:sz w:val="24"/>
          <w:szCs w:val="24"/>
        </w:rPr>
        <w:t xml:space="preserve"> </w:t>
      </w:r>
      <w:r w:rsidR="007D537A" w:rsidRPr="00EB5B05">
        <w:rPr>
          <w:rFonts w:cstheme="minorHAnsi"/>
          <w:color w:val="0070C0"/>
          <w:sz w:val="24"/>
          <w:szCs w:val="24"/>
        </w:rPr>
        <w:t>MDF</w:t>
      </w:r>
    </w:p>
    <w:p w14:paraId="18D228F1" w14:textId="77777777" w:rsidR="00AB618E" w:rsidRPr="006E2B28" w:rsidRDefault="00AB618E" w:rsidP="00AB618E">
      <w:pPr>
        <w:numPr>
          <w:ilvl w:val="5"/>
          <w:numId w:val="2"/>
        </w:numPr>
        <w:spacing w:before="60" w:after="60" w:line="240" w:lineRule="auto"/>
        <w:ind w:hanging="360"/>
        <w:contextualSpacing/>
        <w:rPr>
          <w:rFonts w:eastAsia="Times New Roman" w:cstheme="minorHAnsi"/>
        </w:rPr>
      </w:pPr>
      <w:r w:rsidRPr="006E2B28">
        <w:rPr>
          <w:rFonts w:eastAsia="Times New Roman" w:cstheme="minorHAnsi"/>
        </w:rPr>
        <w:t>Spolupráce škol a dalších subjektů poskytujících zájmové a celoživotní vzdělávání ve vytváření podmínek pro zajištění adekvátní čtenářské pregramotnosti v předškolním vzdělávání</w:t>
      </w:r>
    </w:p>
    <w:p w14:paraId="51796730" w14:textId="77777777" w:rsidR="00AB618E" w:rsidRPr="006E2B28" w:rsidRDefault="00AB618E" w:rsidP="00AB618E">
      <w:pPr>
        <w:numPr>
          <w:ilvl w:val="5"/>
          <w:numId w:val="2"/>
        </w:numPr>
        <w:spacing w:before="60" w:after="60" w:line="240" w:lineRule="auto"/>
        <w:ind w:hanging="360"/>
        <w:contextualSpacing/>
        <w:rPr>
          <w:rFonts w:eastAsia="Times New Roman" w:cstheme="minorHAnsi"/>
        </w:rPr>
      </w:pPr>
      <w:r w:rsidRPr="006E2B28">
        <w:rPr>
          <w:rFonts w:eastAsia="Times New Roman" w:cstheme="minorHAnsi"/>
        </w:rPr>
        <w:t>Spolupráce škol a dalších subjektů poskytujících zájmové a celoživotní vzdělávání ve vytváření podmínek pro zajištění adekvátní čtenářské gramotnosti v základním vzdělávání</w:t>
      </w:r>
    </w:p>
    <w:p w14:paraId="39787AC6" w14:textId="77777777" w:rsidR="00AB618E" w:rsidRPr="006E2B28" w:rsidRDefault="00AB618E" w:rsidP="00AB618E">
      <w:pPr>
        <w:spacing w:before="60" w:after="60" w:line="240" w:lineRule="auto"/>
        <w:rPr>
          <w:rFonts w:eastAsia="Times New Roman" w:cstheme="minorHAnsi"/>
        </w:rPr>
      </w:pPr>
    </w:p>
    <w:p w14:paraId="5E0ACBB4" w14:textId="7C188732" w:rsidR="00AB618E" w:rsidRPr="006E2B28" w:rsidRDefault="00AB618E" w:rsidP="00AB618E">
      <w:pPr>
        <w:numPr>
          <w:ilvl w:val="1"/>
          <w:numId w:val="2"/>
        </w:numPr>
        <w:spacing w:before="60" w:after="60" w:line="240" w:lineRule="auto"/>
        <w:ind w:hanging="360"/>
        <w:contextualSpacing/>
        <w:rPr>
          <w:rFonts w:eastAsia="Times New Roman" w:cstheme="minorHAnsi"/>
        </w:rPr>
      </w:pPr>
      <w:r w:rsidRPr="006E2B28">
        <w:rPr>
          <w:rFonts w:eastAsia="Times New Roman" w:cstheme="minorHAnsi"/>
        </w:rPr>
        <w:t xml:space="preserve">Opatření 3.14.2 </w:t>
      </w:r>
      <w:r w:rsidRPr="00AB618E">
        <w:rPr>
          <w:rFonts w:eastAsia="Times New Roman" w:cstheme="minorHAnsi"/>
        </w:rPr>
        <w:t xml:space="preserve">Zajistit adekvátní matematickou gramotnost </w:t>
      </w:r>
    </w:p>
    <w:p w14:paraId="5F35A70F" w14:textId="77777777" w:rsidR="00AB618E" w:rsidRPr="006E2B28" w:rsidRDefault="00AB618E" w:rsidP="00AB618E">
      <w:pPr>
        <w:numPr>
          <w:ilvl w:val="2"/>
          <w:numId w:val="2"/>
        </w:numPr>
        <w:spacing w:before="60" w:after="60" w:line="240" w:lineRule="auto"/>
        <w:ind w:hanging="360"/>
        <w:contextualSpacing/>
        <w:rPr>
          <w:rFonts w:eastAsia="Times New Roman" w:cstheme="minorHAnsi"/>
        </w:rPr>
      </w:pPr>
      <w:r w:rsidRPr="006E2B28">
        <w:rPr>
          <w:rFonts w:eastAsia="Times New Roman" w:cstheme="minorHAnsi"/>
        </w:rPr>
        <w:t xml:space="preserve">Cílem opatření je zajištění adekvátní matematické gramotnosti </w:t>
      </w:r>
    </w:p>
    <w:p w14:paraId="744E2F0B" w14:textId="77777777" w:rsidR="00296FAC" w:rsidRDefault="00296FAC" w:rsidP="00296FAC">
      <w:pPr>
        <w:spacing w:before="60" w:after="60" w:line="240" w:lineRule="auto"/>
        <w:ind w:left="2880"/>
        <w:contextualSpacing/>
        <w:rPr>
          <w:rFonts w:eastAsia="Times New Roman" w:cstheme="minorHAnsi"/>
        </w:rPr>
      </w:pPr>
    </w:p>
    <w:p w14:paraId="2856CF28" w14:textId="5563E4D2" w:rsidR="00AB618E" w:rsidRPr="006E2B28" w:rsidRDefault="00AB618E" w:rsidP="00AB618E">
      <w:pPr>
        <w:numPr>
          <w:ilvl w:val="3"/>
          <w:numId w:val="2"/>
        </w:numPr>
        <w:spacing w:before="60" w:after="60" w:line="240" w:lineRule="auto"/>
        <w:ind w:hanging="360"/>
        <w:contextualSpacing/>
        <w:rPr>
          <w:rFonts w:eastAsia="Times New Roman" w:cstheme="minorHAnsi"/>
        </w:rPr>
      </w:pPr>
      <w:r w:rsidRPr="006E2B28">
        <w:rPr>
          <w:rFonts w:eastAsia="Times New Roman" w:cstheme="minorHAnsi"/>
        </w:rPr>
        <w:t>Popis plánovaných aktivit (včetně případných projektových záměrů) vedoucích k naplnění cíle</w:t>
      </w:r>
    </w:p>
    <w:p w14:paraId="2555E9CE" w14:textId="7D999693" w:rsidR="00AB618E" w:rsidRPr="006E2B28" w:rsidRDefault="00AB618E" w:rsidP="00AB618E">
      <w:pPr>
        <w:numPr>
          <w:ilvl w:val="4"/>
          <w:numId w:val="2"/>
        </w:numPr>
        <w:spacing w:before="60" w:after="60" w:line="240" w:lineRule="auto"/>
        <w:ind w:hanging="360"/>
        <w:contextualSpacing/>
        <w:rPr>
          <w:rFonts w:eastAsia="Times New Roman" w:cstheme="minorHAnsi"/>
        </w:rPr>
      </w:pPr>
      <w:r w:rsidRPr="006E2B28">
        <w:rPr>
          <w:rFonts w:eastAsia="Times New Roman" w:cstheme="minorHAnsi"/>
        </w:rPr>
        <w:t>Aktivity jednotlivých škol</w:t>
      </w:r>
      <w:r w:rsidR="007D537A" w:rsidRPr="007D537A">
        <w:rPr>
          <w:rFonts w:cstheme="minorHAnsi"/>
          <w:color w:val="0070C0"/>
          <w:sz w:val="24"/>
          <w:szCs w:val="24"/>
        </w:rPr>
        <w:t xml:space="preserve"> </w:t>
      </w:r>
      <w:r w:rsidR="007D537A" w:rsidRPr="00EB5B05">
        <w:rPr>
          <w:rFonts w:cstheme="minorHAnsi"/>
          <w:color w:val="0070C0"/>
          <w:sz w:val="24"/>
          <w:szCs w:val="24"/>
        </w:rPr>
        <w:t>MDF</w:t>
      </w:r>
    </w:p>
    <w:p w14:paraId="6BF7471F" w14:textId="77777777" w:rsidR="00AB618E" w:rsidRPr="006E2B28" w:rsidRDefault="00AB618E" w:rsidP="00AB618E">
      <w:pPr>
        <w:numPr>
          <w:ilvl w:val="5"/>
          <w:numId w:val="2"/>
        </w:numPr>
        <w:spacing w:before="60" w:after="60" w:line="240" w:lineRule="auto"/>
        <w:ind w:hanging="360"/>
        <w:contextualSpacing/>
        <w:rPr>
          <w:rFonts w:eastAsia="Times New Roman" w:cstheme="minorHAnsi"/>
        </w:rPr>
      </w:pPr>
      <w:r w:rsidRPr="006E2B28">
        <w:rPr>
          <w:rFonts w:eastAsia="Times New Roman" w:cstheme="minorHAnsi"/>
        </w:rPr>
        <w:t>Vytváření podmínek pro zajištění adekvátní matematické pregramotnosti v předškolním vzdělávání</w:t>
      </w:r>
    </w:p>
    <w:p w14:paraId="08704E73" w14:textId="77777777" w:rsidR="00AB618E" w:rsidRPr="006E2B28" w:rsidRDefault="00AB618E" w:rsidP="00AB618E">
      <w:pPr>
        <w:numPr>
          <w:ilvl w:val="5"/>
          <w:numId w:val="2"/>
        </w:numPr>
        <w:spacing w:before="60" w:after="60" w:line="240" w:lineRule="auto"/>
        <w:ind w:hanging="360"/>
        <w:contextualSpacing/>
        <w:rPr>
          <w:rFonts w:eastAsia="Times New Roman" w:cstheme="minorHAnsi"/>
        </w:rPr>
      </w:pPr>
      <w:r w:rsidRPr="006E2B28">
        <w:rPr>
          <w:rFonts w:eastAsia="Times New Roman" w:cstheme="minorHAnsi"/>
        </w:rPr>
        <w:t>Vytváření podmínek pro zajištění adekvátní matematické gramotnosti v základním vzdělávání</w:t>
      </w:r>
    </w:p>
    <w:p w14:paraId="577E51B1" w14:textId="77777777" w:rsidR="00AB618E" w:rsidRPr="006E2B28" w:rsidRDefault="00AB618E" w:rsidP="00AB618E">
      <w:pPr>
        <w:spacing w:before="60" w:after="60" w:line="240" w:lineRule="auto"/>
        <w:ind w:left="3600"/>
        <w:rPr>
          <w:rFonts w:eastAsia="Times New Roman" w:cstheme="minorHAnsi"/>
        </w:rPr>
      </w:pPr>
    </w:p>
    <w:p w14:paraId="2410CAD2" w14:textId="171F4755" w:rsidR="00AB618E" w:rsidRPr="006E2B28" w:rsidRDefault="00AB618E" w:rsidP="00AB618E">
      <w:pPr>
        <w:numPr>
          <w:ilvl w:val="4"/>
          <w:numId w:val="2"/>
        </w:numPr>
        <w:spacing w:before="60" w:after="60" w:line="240" w:lineRule="auto"/>
        <w:ind w:hanging="360"/>
        <w:contextualSpacing/>
        <w:rPr>
          <w:rFonts w:eastAsia="Times New Roman" w:cstheme="minorHAnsi"/>
        </w:rPr>
      </w:pPr>
      <w:r w:rsidRPr="006E2B28">
        <w:rPr>
          <w:rFonts w:eastAsia="Times New Roman" w:cstheme="minorHAnsi"/>
        </w:rPr>
        <w:t>Aktivity spolupráce</w:t>
      </w:r>
      <w:r w:rsidR="007D537A" w:rsidRPr="007D537A">
        <w:rPr>
          <w:rFonts w:cstheme="minorHAnsi"/>
          <w:color w:val="0070C0"/>
          <w:sz w:val="24"/>
          <w:szCs w:val="24"/>
        </w:rPr>
        <w:t xml:space="preserve"> </w:t>
      </w:r>
      <w:r w:rsidR="007D537A" w:rsidRPr="00EB5B05">
        <w:rPr>
          <w:rFonts w:cstheme="minorHAnsi"/>
          <w:color w:val="0070C0"/>
          <w:sz w:val="24"/>
          <w:szCs w:val="24"/>
        </w:rPr>
        <w:t>MDF</w:t>
      </w:r>
    </w:p>
    <w:p w14:paraId="334193C3" w14:textId="77777777" w:rsidR="00AB618E" w:rsidRPr="006E2B28" w:rsidRDefault="00AB618E" w:rsidP="00AB618E">
      <w:pPr>
        <w:numPr>
          <w:ilvl w:val="5"/>
          <w:numId w:val="2"/>
        </w:numPr>
        <w:spacing w:before="60" w:after="60" w:line="240" w:lineRule="auto"/>
        <w:ind w:hanging="360"/>
        <w:contextualSpacing/>
        <w:rPr>
          <w:rFonts w:eastAsia="Times New Roman" w:cstheme="minorHAnsi"/>
        </w:rPr>
      </w:pPr>
      <w:r w:rsidRPr="006E2B28">
        <w:rPr>
          <w:rFonts w:eastAsia="Times New Roman" w:cstheme="minorHAnsi"/>
        </w:rPr>
        <w:t>Spolupráce škol a dalších subjektů poskytujících zájmové a celoživotní vzdělávání ve vytváření podmínek pro zajištění adekvátní matematické pregramotnosti v předškolním vzdělávání</w:t>
      </w:r>
    </w:p>
    <w:p w14:paraId="75CE5F87" w14:textId="77777777" w:rsidR="00AB618E" w:rsidRPr="006E2B28" w:rsidRDefault="00AB618E" w:rsidP="00AB618E">
      <w:pPr>
        <w:numPr>
          <w:ilvl w:val="5"/>
          <w:numId w:val="2"/>
        </w:numPr>
        <w:spacing w:before="60" w:after="60" w:line="240" w:lineRule="auto"/>
        <w:ind w:hanging="360"/>
        <w:contextualSpacing/>
        <w:rPr>
          <w:rFonts w:eastAsia="Times New Roman" w:cstheme="minorHAnsi"/>
        </w:rPr>
      </w:pPr>
      <w:r w:rsidRPr="006E2B28">
        <w:rPr>
          <w:rFonts w:eastAsia="Times New Roman" w:cstheme="minorHAnsi"/>
        </w:rPr>
        <w:t>Spolupráce škol a dalších subjektů poskytujících zájmové a celoživotní vzdělávání ve vytváření podmínek pro zajištění adekvátní matematické gramotnosti v základním vzdělávání</w:t>
      </w:r>
    </w:p>
    <w:p w14:paraId="0933A705" w14:textId="77777777" w:rsidR="00AB618E" w:rsidRPr="006E2B28" w:rsidRDefault="00AB618E" w:rsidP="00AB618E">
      <w:pPr>
        <w:spacing w:before="60" w:after="60" w:line="240" w:lineRule="auto"/>
        <w:ind w:left="3600"/>
        <w:rPr>
          <w:rFonts w:eastAsia="Times New Roman" w:cstheme="minorHAnsi"/>
        </w:rPr>
      </w:pPr>
    </w:p>
    <w:p w14:paraId="1D9B30BA" w14:textId="77777777" w:rsidR="00AB618E" w:rsidRPr="00AB618E" w:rsidRDefault="00AB618E" w:rsidP="00AB618E">
      <w:pPr>
        <w:numPr>
          <w:ilvl w:val="1"/>
          <w:numId w:val="2"/>
        </w:numPr>
        <w:spacing w:before="60" w:after="60" w:line="240" w:lineRule="auto"/>
        <w:ind w:hanging="360"/>
        <w:contextualSpacing/>
        <w:rPr>
          <w:rFonts w:eastAsia="Times New Roman" w:cstheme="minorHAnsi"/>
        </w:rPr>
      </w:pPr>
      <w:bookmarkStart w:id="12" w:name="_db8kxgnqwxcz" w:colFirst="0" w:colLast="0"/>
      <w:bookmarkEnd w:id="12"/>
      <w:r w:rsidRPr="00AB618E">
        <w:rPr>
          <w:rFonts w:eastAsia="Times New Roman" w:cstheme="minorHAnsi"/>
        </w:rPr>
        <w:t xml:space="preserve">Opatření 3.14.3 Zajistit adekvátní digitální gramotnost </w:t>
      </w:r>
    </w:p>
    <w:p w14:paraId="65A9151A" w14:textId="77777777" w:rsidR="00AB618E" w:rsidRPr="006E2B28" w:rsidRDefault="00AB618E" w:rsidP="00AB618E">
      <w:pPr>
        <w:numPr>
          <w:ilvl w:val="2"/>
          <w:numId w:val="2"/>
        </w:numPr>
        <w:spacing w:before="60" w:after="60" w:line="240" w:lineRule="auto"/>
        <w:ind w:hanging="360"/>
        <w:contextualSpacing/>
        <w:rPr>
          <w:rFonts w:eastAsia="Times New Roman" w:cstheme="minorHAnsi"/>
        </w:rPr>
      </w:pPr>
      <w:r w:rsidRPr="006E2B28">
        <w:rPr>
          <w:rFonts w:eastAsia="Times New Roman" w:cstheme="minorHAnsi"/>
        </w:rPr>
        <w:t>Cílem opatření je zajištění adekvátní digitální gramotnosti ve vzdělávání</w:t>
      </w:r>
    </w:p>
    <w:p w14:paraId="229B75DE" w14:textId="77777777" w:rsidR="00AB618E" w:rsidRPr="006E2B28" w:rsidRDefault="00AB618E" w:rsidP="00AB618E">
      <w:pPr>
        <w:numPr>
          <w:ilvl w:val="3"/>
          <w:numId w:val="2"/>
        </w:numPr>
        <w:spacing w:before="60" w:after="60" w:line="240" w:lineRule="auto"/>
        <w:ind w:hanging="360"/>
        <w:contextualSpacing/>
        <w:rPr>
          <w:rFonts w:eastAsia="Times New Roman" w:cstheme="minorHAnsi"/>
        </w:rPr>
      </w:pPr>
      <w:r w:rsidRPr="006E2B28">
        <w:rPr>
          <w:rFonts w:eastAsia="Times New Roman" w:cstheme="minorHAnsi"/>
        </w:rPr>
        <w:t>Popis plánovaných aktivit (včetně případných projektových záměrů) vedoucích k naplnění cíle</w:t>
      </w:r>
    </w:p>
    <w:p w14:paraId="41057CF2" w14:textId="72A6FB95" w:rsidR="00AB618E" w:rsidRPr="006E2B28" w:rsidRDefault="00AB618E" w:rsidP="00AB618E">
      <w:pPr>
        <w:numPr>
          <w:ilvl w:val="4"/>
          <w:numId w:val="2"/>
        </w:numPr>
        <w:spacing w:before="60" w:after="60" w:line="240" w:lineRule="auto"/>
        <w:ind w:hanging="360"/>
        <w:contextualSpacing/>
        <w:rPr>
          <w:rFonts w:eastAsia="Times New Roman" w:cstheme="minorHAnsi"/>
        </w:rPr>
      </w:pPr>
      <w:r w:rsidRPr="006E2B28">
        <w:rPr>
          <w:rFonts w:eastAsia="Times New Roman" w:cstheme="minorHAnsi"/>
        </w:rPr>
        <w:t>Aktivity jednotlivých škol</w:t>
      </w:r>
      <w:r w:rsidR="007D537A" w:rsidRPr="007D537A">
        <w:rPr>
          <w:rFonts w:cstheme="minorHAnsi"/>
          <w:color w:val="0070C0"/>
          <w:sz w:val="24"/>
          <w:szCs w:val="24"/>
        </w:rPr>
        <w:t xml:space="preserve"> </w:t>
      </w:r>
      <w:r w:rsidR="007D537A" w:rsidRPr="00EB5B05">
        <w:rPr>
          <w:rFonts w:cstheme="minorHAnsi"/>
          <w:color w:val="0070C0"/>
          <w:sz w:val="24"/>
          <w:szCs w:val="24"/>
        </w:rPr>
        <w:t>MDF</w:t>
      </w:r>
    </w:p>
    <w:p w14:paraId="0A972BB4" w14:textId="77777777" w:rsidR="00AB618E" w:rsidRPr="006E2B28" w:rsidRDefault="00AB618E" w:rsidP="00AB618E">
      <w:pPr>
        <w:numPr>
          <w:ilvl w:val="5"/>
          <w:numId w:val="2"/>
        </w:numPr>
        <w:spacing w:before="60" w:after="60" w:line="240" w:lineRule="auto"/>
        <w:ind w:hanging="360"/>
        <w:contextualSpacing/>
        <w:rPr>
          <w:rFonts w:eastAsia="Times New Roman" w:cstheme="minorHAnsi"/>
        </w:rPr>
      </w:pPr>
      <w:r w:rsidRPr="006E2B28">
        <w:rPr>
          <w:rFonts w:eastAsia="Times New Roman" w:cstheme="minorHAnsi"/>
        </w:rPr>
        <w:t>Podpora digitální gramotnosti nejen ve výuce Informatiky, ale ve všech předmětech</w:t>
      </w:r>
    </w:p>
    <w:p w14:paraId="64745F6C" w14:textId="42563927" w:rsidR="00AB618E" w:rsidRPr="006E2B28" w:rsidRDefault="00AB618E" w:rsidP="00AB618E">
      <w:pPr>
        <w:numPr>
          <w:ilvl w:val="4"/>
          <w:numId w:val="2"/>
        </w:numPr>
        <w:spacing w:before="60" w:after="60" w:line="240" w:lineRule="auto"/>
        <w:ind w:hanging="360"/>
        <w:contextualSpacing/>
        <w:rPr>
          <w:rFonts w:eastAsia="Times New Roman" w:cstheme="minorHAnsi"/>
        </w:rPr>
      </w:pPr>
      <w:r w:rsidRPr="006E2B28">
        <w:rPr>
          <w:rFonts w:eastAsia="Times New Roman" w:cstheme="minorHAnsi"/>
        </w:rPr>
        <w:t>Aktivity spolupráce</w:t>
      </w:r>
      <w:r w:rsidR="007D537A" w:rsidRPr="007D537A">
        <w:rPr>
          <w:rFonts w:cstheme="minorHAnsi"/>
          <w:color w:val="0070C0"/>
          <w:sz w:val="24"/>
          <w:szCs w:val="24"/>
        </w:rPr>
        <w:t xml:space="preserve"> </w:t>
      </w:r>
      <w:r w:rsidR="007D537A" w:rsidRPr="00EB5B05">
        <w:rPr>
          <w:rFonts w:cstheme="minorHAnsi"/>
          <w:color w:val="0070C0"/>
          <w:sz w:val="24"/>
          <w:szCs w:val="24"/>
        </w:rPr>
        <w:t>MDF</w:t>
      </w:r>
    </w:p>
    <w:p w14:paraId="5F7D9391" w14:textId="77777777" w:rsidR="00AB618E" w:rsidRPr="006E2B28" w:rsidRDefault="00AB618E" w:rsidP="00AB618E">
      <w:pPr>
        <w:numPr>
          <w:ilvl w:val="5"/>
          <w:numId w:val="2"/>
        </w:numPr>
        <w:spacing w:before="60" w:after="60" w:line="240" w:lineRule="auto"/>
        <w:ind w:hanging="360"/>
        <w:contextualSpacing/>
        <w:rPr>
          <w:rFonts w:eastAsia="Times New Roman" w:cstheme="minorHAnsi"/>
        </w:rPr>
      </w:pPr>
      <w:r w:rsidRPr="006E2B28">
        <w:rPr>
          <w:rFonts w:eastAsia="Times New Roman" w:cstheme="minorHAnsi"/>
        </w:rPr>
        <w:t xml:space="preserve">Spolupráce škol a dalších subjektů poskytujících zájmové a celoživotní vzdělávání ve vytváření podmínek pro zajištění adekvátní digitální gramotnosti </w:t>
      </w:r>
    </w:p>
    <w:p w14:paraId="6F92F9A4" w14:textId="77777777" w:rsidR="00AB618E" w:rsidRDefault="00AB618E" w:rsidP="00AB618E">
      <w:pPr>
        <w:rPr>
          <w:rFonts w:eastAsia="Times New Roman" w:cstheme="minorHAnsi"/>
          <w:sz w:val="24"/>
          <w:szCs w:val="24"/>
        </w:rPr>
      </w:pPr>
    </w:p>
    <w:p w14:paraId="747FEBDB" w14:textId="77777777" w:rsidR="00AB618E" w:rsidRPr="00FA44D0" w:rsidRDefault="00AB618E" w:rsidP="00AB618E">
      <w:pPr>
        <w:rPr>
          <w:rFonts w:eastAsia="Times New Roman" w:cstheme="minorHAnsi"/>
          <w:sz w:val="24"/>
          <w:szCs w:val="24"/>
        </w:rPr>
      </w:pPr>
      <w:r w:rsidRPr="006E2B28">
        <w:rPr>
          <w:rFonts w:eastAsia="Times New Roman" w:cstheme="minorHAnsi"/>
          <w:sz w:val="24"/>
          <w:szCs w:val="24"/>
        </w:rPr>
        <w:t xml:space="preserve">Cíl 3.15 Rozvíjet kompetence žáků </w:t>
      </w:r>
      <w:r w:rsidRPr="00FA44D0">
        <w:rPr>
          <w:rFonts w:eastAsia="Times New Roman" w:cstheme="minorHAnsi"/>
          <w:sz w:val="24"/>
          <w:szCs w:val="24"/>
        </w:rPr>
        <w:t>dle Evropského referenčního rámce vycházejícího z Doporučení Rady EU ze dne 22. 5. 2018</w:t>
      </w:r>
      <w:r w:rsidRPr="00FA44D0">
        <w:rPr>
          <w:rStyle w:val="Znakapoznpodarou"/>
          <w:rFonts w:eastAsia="Times New Roman" w:cstheme="minorHAnsi"/>
        </w:rPr>
        <w:footnoteReference w:id="5"/>
      </w:r>
      <w:r w:rsidRPr="00FA44D0">
        <w:rPr>
          <w:rFonts w:eastAsia="Times New Roman" w:cstheme="minorHAnsi"/>
          <w:sz w:val="24"/>
          <w:szCs w:val="24"/>
        </w:rPr>
        <w:t xml:space="preserve"> </w:t>
      </w:r>
    </w:p>
    <w:p w14:paraId="6A882452" w14:textId="337073D5" w:rsidR="00AB618E" w:rsidRPr="006E2B28" w:rsidRDefault="00AB618E" w:rsidP="00AB618E">
      <w:pPr>
        <w:numPr>
          <w:ilvl w:val="1"/>
          <w:numId w:val="2"/>
        </w:numPr>
        <w:spacing w:before="60" w:after="60" w:line="240" w:lineRule="auto"/>
        <w:ind w:hanging="360"/>
        <w:contextualSpacing/>
        <w:rPr>
          <w:rFonts w:eastAsia="Times New Roman" w:cstheme="minorHAnsi"/>
        </w:rPr>
      </w:pPr>
      <w:r w:rsidRPr="006E2B28">
        <w:rPr>
          <w:rFonts w:eastAsia="Times New Roman" w:cstheme="minorHAnsi"/>
        </w:rPr>
        <w:t xml:space="preserve">Opatření 3.15.1 </w:t>
      </w:r>
      <w:r w:rsidRPr="00AB618E">
        <w:rPr>
          <w:rFonts w:eastAsia="Times New Roman" w:cstheme="minorHAnsi"/>
        </w:rPr>
        <w:t>Rozvíjet kompetence v oblasti gramotnosti</w:t>
      </w:r>
      <w:r w:rsidRPr="00AB618E">
        <w:rPr>
          <w:rFonts w:cstheme="minorHAnsi"/>
        </w:rPr>
        <w:t xml:space="preserve"> </w:t>
      </w:r>
    </w:p>
    <w:p w14:paraId="03E6500F" w14:textId="77777777" w:rsidR="00AB618E" w:rsidRPr="006E2B28" w:rsidRDefault="00AB618E" w:rsidP="00AB618E">
      <w:pPr>
        <w:numPr>
          <w:ilvl w:val="2"/>
          <w:numId w:val="2"/>
        </w:numPr>
        <w:spacing w:before="60" w:after="60" w:line="240" w:lineRule="auto"/>
        <w:ind w:hanging="360"/>
        <w:contextualSpacing/>
        <w:rPr>
          <w:rFonts w:eastAsia="Times New Roman" w:cstheme="minorHAnsi"/>
        </w:rPr>
      </w:pPr>
      <w:r w:rsidRPr="006E2B28">
        <w:rPr>
          <w:rFonts w:eastAsia="Times New Roman" w:cstheme="minorHAnsi"/>
        </w:rPr>
        <w:t>Cílem opatření je rozvíjet kompetence v oblasti gramotnosti dle Evropského referenčního rámce</w:t>
      </w:r>
    </w:p>
    <w:p w14:paraId="359A0300" w14:textId="77777777" w:rsidR="00AB618E" w:rsidRPr="006E2B28" w:rsidRDefault="00AB618E" w:rsidP="00AB618E">
      <w:pPr>
        <w:numPr>
          <w:ilvl w:val="3"/>
          <w:numId w:val="2"/>
        </w:numPr>
        <w:spacing w:before="60" w:after="60" w:line="240" w:lineRule="auto"/>
        <w:ind w:hanging="360"/>
        <w:contextualSpacing/>
        <w:rPr>
          <w:rFonts w:eastAsia="Times New Roman" w:cstheme="minorHAnsi"/>
        </w:rPr>
      </w:pPr>
      <w:r w:rsidRPr="006E2B28">
        <w:rPr>
          <w:rFonts w:eastAsia="Times New Roman" w:cstheme="minorHAnsi"/>
        </w:rPr>
        <w:t>Popis plánovaných aktivit (včetně případných projektových záměrů) vedoucích k naplnění cíle</w:t>
      </w:r>
    </w:p>
    <w:p w14:paraId="7071EFA3" w14:textId="4EDE8A47" w:rsidR="00AB618E" w:rsidRPr="006E2B28" w:rsidRDefault="00AB618E" w:rsidP="00AB618E">
      <w:pPr>
        <w:numPr>
          <w:ilvl w:val="4"/>
          <w:numId w:val="2"/>
        </w:numPr>
        <w:spacing w:before="60" w:after="60" w:line="240" w:lineRule="auto"/>
        <w:ind w:hanging="360"/>
        <w:contextualSpacing/>
        <w:rPr>
          <w:rFonts w:eastAsia="Times New Roman" w:cstheme="minorHAnsi"/>
        </w:rPr>
      </w:pPr>
      <w:r w:rsidRPr="006E2B28">
        <w:rPr>
          <w:rFonts w:eastAsia="Times New Roman" w:cstheme="minorHAnsi"/>
        </w:rPr>
        <w:t>Aktivity jednotlivých škol a školských zařízení</w:t>
      </w:r>
      <w:r w:rsidR="0087734D" w:rsidRPr="0087734D">
        <w:rPr>
          <w:rFonts w:cstheme="minorHAnsi"/>
          <w:color w:val="0070C0"/>
          <w:sz w:val="24"/>
          <w:szCs w:val="24"/>
        </w:rPr>
        <w:t xml:space="preserve"> </w:t>
      </w:r>
      <w:r w:rsidR="0087734D" w:rsidRPr="00EB5B05">
        <w:rPr>
          <w:rFonts w:cstheme="minorHAnsi"/>
          <w:color w:val="0070C0"/>
          <w:sz w:val="24"/>
          <w:szCs w:val="24"/>
        </w:rPr>
        <w:t>MDF</w:t>
      </w:r>
    </w:p>
    <w:p w14:paraId="33B112D9" w14:textId="77777777" w:rsidR="00296FAC" w:rsidRPr="00296FAC" w:rsidRDefault="00AB618E" w:rsidP="00AB618E">
      <w:pPr>
        <w:numPr>
          <w:ilvl w:val="5"/>
          <w:numId w:val="2"/>
        </w:numPr>
        <w:spacing w:before="60" w:after="60" w:line="240" w:lineRule="auto"/>
        <w:ind w:hanging="360"/>
        <w:contextualSpacing/>
        <w:rPr>
          <w:rFonts w:eastAsia="Times New Roman" w:cstheme="minorHAnsi"/>
        </w:rPr>
      </w:pPr>
      <w:r w:rsidRPr="006E2B28">
        <w:rPr>
          <w:rFonts w:cstheme="minorHAnsi"/>
        </w:rPr>
        <w:t>Podpora schopnosti identifikovat, chápat, vyjadřovat, vytvářet a vykládat pojmy, pocity, fakta a</w:t>
      </w:r>
      <w:r>
        <w:rPr>
          <w:rFonts w:cstheme="minorHAnsi"/>
        </w:rPr>
        <w:t> </w:t>
      </w:r>
      <w:r w:rsidRPr="006E2B28">
        <w:rPr>
          <w:rFonts w:cstheme="minorHAnsi"/>
        </w:rPr>
        <w:t xml:space="preserve">názory v ústní i písemné podobě, pomocí vizuálních, zvukových a digitálních materiálů, vhodným a tvůrčím </w:t>
      </w:r>
    </w:p>
    <w:p w14:paraId="62270B7E" w14:textId="77777777" w:rsidR="00296FAC" w:rsidRPr="00296FAC" w:rsidRDefault="00296FAC" w:rsidP="00296FAC">
      <w:pPr>
        <w:spacing w:before="60" w:after="60" w:line="240" w:lineRule="auto"/>
        <w:ind w:left="4320"/>
        <w:contextualSpacing/>
        <w:rPr>
          <w:rFonts w:eastAsia="Times New Roman" w:cstheme="minorHAnsi"/>
        </w:rPr>
      </w:pPr>
    </w:p>
    <w:p w14:paraId="48C5D612" w14:textId="77777777" w:rsidR="00296FAC" w:rsidRDefault="00296FAC" w:rsidP="00296FAC">
      <w:pPr>
        <w:spacing w:before="60" w:after="60" w:line="240" w:lineRule="auto"/>
        <w:ind w:left="4320"/>
        <w:contextualSpacing/>
        <w:rPr>
          <w:rFonts w:cstheme="minorHAnsi"/>
        </w:rPr>
      </w:pPr>
    </w:p>
    <w:p w14:paraId="5E033BD8" w14:textId="0EF0D91D" w:rsidR="00AB618E" w:rsidRPr="006E2B28" w:rsidRDefault="00AB618E" w:rsidP="00296FAC">
      <w:pPr>
        <w:spacing w:before="60" w:after="60" w:line="240" w:lineRule="auto"/>
        <w:ind w:left="4320"/>
        <w:contextualSpacing/>
        <w:rPr>
          <w:rFonts w:eastAsia="Times New Roman" w:cstheme="minorHAnsi"/>
        </w:rPr>
      </w:pPr>
      <w:r w:rsidRPr="006E2B28">
        <w:rPr>
          <w:rFonts w:cstheme="minorHAnsi"/>
        </w:rPr>
        <w:t>způsobem efektivně komunikovat a udržovat kontakty s ostatními</w:t>
      </w:r>
    </w:p>
    <w:p w14:paraId="3D1BC295" w14:textId="77777777" w:rsidR="00AB618E" w:rsidRPr="006E2B28" w:rsidRDefault="00AB618E" w:rsidP="00AB618E">
      <w:pPr>
        <w:spacing w:before="60" w:after="60" w:line="240" w:lineRule="auto"/>
        <w:ind w:left="4320"/>
        <w:contextualSpacing/>
        <w:rPr>
          <w:rFonts w:eastAsia="Times New Roman" w:cstheme="minorHAnsi"/>
        </w:rPr>
      </w:pPr>
    </w:p>
    <w:p w14:paraId="6D04A44B" w14:textId="1F1F8CC8" w:rsidR="00AB618E" w:rsidRPr="006E2B28" w:rsidRDefault="00AB618E" w:rsidP="00AB618E">
      <w:pPr>
        <w:numPr>
          <w:ilvl w:val="4"/>
          <w:numId w:val="2"/>
        </w:numPr>
        <w:spacing w:before="60" w:after="60" w:line="240" w:lineRule="auto"/>
        <w:ind w:hanging="360"/>
        <w:contextualSpacing/>
        <w:rPr>
          <w:rFonts w:eastAsia="Times New Roman" w:cstheme="minorHAnsi"/>
        </w:rPr>
      </w:pPr>
      <w:r w:rsidRPr="006E2B28">
        <w:rPr>
          <w:rFonts w:eastAsia="Times New Roman" w:cstheme="minorHAnsi"/>
        </w:rPr>
        <w:t>Aktivity spolupráce</w:t>
      </w:r>
      <w:r w:rsidR="0087734D" w:rsidRPr="0087734D">
        <w:rPr>
          <w:rFonts w:cstheme="minorHAnsi"/>
          <w:color w:val="0070C0"/>
          <w:sz w:val="24"/>
          <w:szCs w:val="24"/>
        </w:rPr>
        <w:t xml:space="preserve"> </w:t>
      </w:r>
      <w:r w:rsidR="0087734D" w:rsidRPr="00EB5B05">
        <w:rPr>
          <w:rFonts w:cstheme="minorHAnsi"/>
          <w:color w:val="0070C0"/>
          <w:sz w:val="24"/>
          <w:szCs w:val="24"/>
        </w:rPr>
        <w:t>MDF</w:t>
      </w:r>
    </w:p>
    <w:p w14:paraId="661FCD1A" w14:textId="77777777" w:rsidR="00AB618E" w:rsidRPr="006E2B28" w:rsidRDefault="00AB618E" w:rsidP="00AB618E">
      <w:pPr>
        <w:numPr>
          <w:ilvl w:val="5"/>
          <w:numId w:val="2"/>
        </w:numPr>
        <w:spacing w:before="60" w:after="60" w:line="240" w:lineRule="auto"/>
        <w:ind w:hanging="360"/>
        <w:contextualSpacing/>
        <w:rPr>
          <w:rFonts w:eastAsia="Times New Roman" w:cstheme="minorHAnsi"/>
        </w:rPr>
      </w:pPr>
      <w:r w:rsidRPr="006E2B28">
        <w:rPr>
          <w:rFonts w:eastAsia="Times New Roman" w:cstheme="minorHAnsi"/>
        </w:rPr>
        <w:t>Spolupráce škol a dalších subjektů poskytujících zájmové a celoživotní vzdělávání při rozvoji klíčových kompetencí žáků</w:t>
      </w:r>
    </w:p>
    <w:p w14:paraId="6D0C4206" w14:textId="77777777" w:rsidR="00AB618E" w:rsidRPr="006E2B28" w:rsidRDefault="00AB618E" w:rsidP="00AB618E">
      <w:pPr>
        <w:spacing w:before="60" w:after="60" w:line="240" w:lineRule="auto"/>
        <w:ind w:left="3600"/>
        <w:rPr>
          <w:rFonts w:eastAsia="Times New Roman" w:cstheme="minorHAnsi"/>
        </w:rPr>
      </w:pPr>
    </w:p>
    <w:p w14:paraId="0A4DC962" w14:textId="77777777" w:rsidR="00AB618E" w:rsidRPr="00AB618E" w:rsidRDefault="00AB618E" w:rsidP="00AB618E">
      <w:pPr>
        <w:numPr>
          <w:ilvl w:val="1"/>
          <w:numId w:val="2"/>
        </w:numPr>
        <w:spacing w:before="60" w:after="60" w:line="240" w:lineRule="auto"/>
        <w:ind w:hanging="360"/>
        <w:contextualSpacing/>
        <w:rPr>
          <w:rFonts w:eastAsia="Times New Roman" w:cstheme="minorHAnsi"/>
        </w:rPr>
      </w:pPr>
      <w:r w:rsidRPr="00AB618E">
        <w:rPr>
          <w:rFonts w:eastAsia="Times New Roman" w:cstheme="minorHAnsi"/>
        </w:rPr>
        <w:t>Opatření 3.15.2 Rozvíjet kompetence v oblasti mnohojazyčnosti</w:t>
      </w:r>
    </w:p>
    <w:p w14:paraId="653368F9" w14:textId="77777777" w:rsidR="00AB618E" w:rsidRPr="006E2B28" w:rsidRDefault="00AB618E" w:rsidP="00AB618E">
      <w:pPr>
        <w:numPr>
          <w:ilvl w:val="2"/>
          <w:numId w:val="2"/>
        </w:numPr>
        <w:spacing w:before="60" w:after="60" w:line="240" w:lineRule="auto"/>
        <w:ind w:hanging="360"/>
        <w:contextualSpacing/>
        <w:rPr>
          <w:rFonts w:eastAsia="Times New Roman" w:cstheme="minorHAnsi"/>
        </w:rPr>
      </w:pPr>
      <w:r w:rsidRPr="006E2B28">
        <w:rPr>
          <w:rFonts w:eastAsia="Times New Roman" w:cstheme="minorHAnsi"/>
        </w:rPr>
        <w:t>Cílem opatření je rozvíjet kompetence v oblasti mnohojazyčnosti dle Evropského referenčního rámce</w:t>
      </w:r>
    </w:p>
    <w:p w14:paraId="004F1764" w14:textId="77777777" w:rsidR="00AB618E" w:rsidRPr="006E2B28" w:rsidRDefault="00AB618E" w:rsidP="00AB618E">
      <w:pPr>
        <w:numPr>
          <w:ilvl w:val="3"/>
          <w:numId w:val="2"/>
        </w:numPr>
        <w:spacing w:before="60" w:after="60" w:line="240" w:lineRule="auto"/>
        <w:ind w:hanging="360"/>
        <w:contextualSpacing/>
        <w:rPr>
          <w:rFonts w:eastAsia="Times New Roman" w:cstheme="minorHAnsi"/>
        </w:rPr>
      </w:pPr>
      <w:r w:rsidRPr="006E2B28">
        <w:rPr>
          <w:rFonts w:eastAsia="Times New Roman" w:cstheme="minorHAnsi"/>
        </w:rPr>
        <w:t>Popis plánovaných aktivit (včetně případných projektových záměrů) vedoucích k naplnění cíle</w:t>
      </w:r>
    </w:p>
    <w:p w14:paraId="7540FF43" w14:textId="017FA0E2" w:rsidR="00AB618E" w:rsidRPr="006E2B28" w:rsidRDefault="00AB618E" w:rsidP="00AB618E">
      <w:pPr>
        <w:numPr>
          <w:ilvl w:val="4"/>
          <w:numId w:val="2"/>
        </w:numPr>
        <w:spacing w:before="60" w:after="60" w:line="240" w:lineRule="auto"/>
        <w:ind w:hanging="360"/>
        <w:contextualSpacing/>
        <w:rPr>
          <w:rFonts w:eastAsia="Times New Roman" w:cstheme="minorHAnsi"/>
        </w:rPr>
      </w:pPr>
      <w:r w:rsidRPr="006E2B28">
        <w:rPr>
          <w:rFonts w:eastAsia="Times New Roman" w:cstheme="minorHAnsi"/>
        </w:rPr>
        <w:t>Aktivity jednotlivých škol a školských zařízení</w:t>
      </w:r>
      <w:r w:rsidR="0087734D" w:rsidRPr="0087734D">
        <w:rPr>
          <w:rFonts w:cstheme="minorHAnsi"/>
          <w:color w:val="0070C0"/>
          <w:sz w:val="24"/>
          <w:szCs w:val="24"/>
        </w:rPr>
        <w:t xml:space="preserve"> </w:t>
      </w:r>
      <w:r w:rsidR="0087734D" w:rsidRPr="00EB5B05">
        <w:rPr>
          <w:rFonts w:cstheme="minorHAnsi"/>
          <w:color w:val="0070C0"/>
          <w:sz w:val="24"/>
          <w:szCs w:val="24"/>
        </w:rPr>
        <w:t>MDF</w:t>
      </w:r>
    </w:p>
    <w:p w14:paraId="598DA66D" w14:textId="77777777" w:rsidR="00AB618E" w:rsidRPr="006E2B28" w:rsidRDefault="00AB618E" w:rsidP="00AB618E">
      <w:pPr>
        <w:numPr>
          <w:ilvl w:val="5"/>
          <w:numId w:val="2"/>
        </w:numPr>
        <w:spacing w:before="60" w:after="60" w:line="240" w:lineRule="auto"/>
        <w:ind w:hanging="360"/>
        <w:contextualSpacing/>
        <w:rPr>
          <w:rFonts w:eastAsia="Times New Roman" w:cstheme="minorHAnsi"/>
        </w:rPr>
      </w:pPr>
      <w:r w:rsidRPr="006E2B28">
        <w:rPr>
          <w:rFonts w:eastAsia="Times New Roman" w:cstheme="minorHAnsi"/>
        </w:rPr>
        <w:t xml:space="preserve">Podpora schopnosti vhodně a efektivně využívat ke komunikaci různé jazyky </w:t>
      </w:r>
    </w:p>
    <w:p w14:paraId="2A3679D7" w14:textId="77777777" w:rsidR="00AB618E" w:rsidRPr="006E2B28" w:rsidRDefault="00AB618E" w:rsidP="00AB618E">
      <w:pPr>
        <w:spacing w:before="60" w:after="60" w:line="240" w:lineRule="auto"/>
        <w:ind w:left="3600"/>
        <w:rPr>
          <w:rFonts w:eastAsia="Times New Roman" w:cstheme="minorHAnsi"/>
        </w:rPr>
      </w:pPr>
    </w:p>
    <w:p w14:paraId="06ED0992" w14:textId="2BDF8151" w:rsidR="00AB618E" w:rsidRPr="006E2B28" w:rsidRDefault="00AB618E" w:rsidP="00AB618E">
      <w:pPr>
        <w:numPr>
          <w:ilvl w:val="4"/>
          <w:numId w:val="2"/>
        </w:numPr>
        <w:spacing w:before="60" w:after="60" w:line="240" w:lineRule="auto"/>
        <w:ind w:hanging="360"/>
        <w:contextualSpacing/>
        <w:rPr>
          <w:rFonts w:eastAsia="Times New Roman" w:cstheme="minorHAnsi"/>
        </w:rPr>
      </w:pPr>
      <w:r w:rsidRPr="006E2B28">
        <w:rPr>
          <w:rFonts w:eastAsia="Times New Roman" w:cstheme="minorHAnsi"/>
        </w:rPr>
        <w:t>Aktivity spolupráce</w:t>
      </w:r>
      <w:r w:rsidR="0087734D" w:rsidRPr="0087734D">
        <w:rPr>
          <w:rFonts w:cstheme="minorHAnsi"/>
          <w:color w:val="0070C0"/>
          <w:sz w:val="24"/>
          <w:szCs w:val="24"/>
        </w:rPr>
        <w:t xml:space="preserve"> </w:t>
      </w:r>
      <w:r w:rsidR="0087734D" w:rsidRPr="00EB5B05">
        <w:rPr>
          <w:rFonts w:cstheme="minorHAnsi"/>
          <w:color w:val="0070C0"/>
          <w:sz w:val="24"/>
          <w:szCs w:val="24"/>
        </w:rPr>
        <w:t>MDF</w:t>
      </w:r>
    </w:p>
    <w:p w14:paraId="4E94DF0F" w14:textId="77777777" w:rsidR="00AB618E" w:rsidRPr="006E2B28" w:rsidRDefault="00AB618E" w:rsidP="00AB618E">
      <w:pPr>
        <w:numPr>
          <w:ilvl w:val="5"/>
          <w:numId w:val="2"/>
        </w:numPr>
        <w:spacing w:before="60" w:after="60" w:line="240" w:lineRule="auto"/>
        <w:ind w:hanging="360"/>
        <w:contextualSpacing/>
        <w:rPr>
          <w:rFonts w:eastAsia="Times New Roman" w:cstheme="minorHAnsi"/>
        </w:rPr>
      </w:pPr>
      <w:r w:rsidRPr="006E2B28">
        <w:rPr>
          <w:rFonts w:eastAsia="Times New Roman" w:cstheme="minorHAnsi"/>
        </w:rPr>
        <w:t>Spolupráce škol a dalších subjektů poskytujících zájmové a celoživotní vzdělávání při rozvoji klíčových kompetencí žáků</w:t>
      </w:r>
    </w:p>
    <w:p w14:paraId="403E250E" w14:textId="77777777" w:rsidR="00AB618E" w:rsidRPr="006E2B28" w:rsidRDefault="00AB618E" w:rsidP="00AB618E">
      <w:pPr>
        <w:spacing w:before="60" w:after="60" w:line="240" w:lineRule="auto"/>
        <w:ind w:left="3600"/>
        <w:rPr>
          <w:rFonts w:eastAsia="Times New Roman" w:cstheme="minorHAnsi"/>
        </w:rPr>
      </w:pPr>
    </w:p>
    <w:p w14:paraId="2B20656D" w14:textId="54077AAE" w:rsidR="00AB618E" w:rsidRPr="006E2B28" w:rsidRDefault="00AB618E" w:rsidP="00AB618E">
      <w:pPr>
        <w:numPr>
          <w:ilvl w:val="1"/>
          <w:numId w:val="2"/>
        </w:numPr>
        <w:spacing w:before="60" w:after="60" w:line="240" w:lineRule="auto"/>
        <w:ind w:hanging="360"/>
        <w:contextualSpacing/>
        <w:rPr>
          <w:rFonts w:eastAsia="Times New Roman" w:cstheme="minorHAnsi"/>
        </w:rPr>
      </w:pPr>
      <w:r w:rsidRPr="006E2B28">
        <w:rPr>
          <w:rFonts w:eastAsia="Times New Roman" w:cstheme="minorHAnsi"/>
        </w:rPr>
        <w:t xml:space="preserve">Opatření 3.15.3 </w:t>
      </w:r>
      <w:r w:rsidRPr="00AB618E">
        <w:rPr>
          <w:rFonts w:eastAsia="Times New Roman" w:cstheme="minorHAnsi"/>
        </w:rPr>
        <w:t xml:space="preserve">Rozvíjet matematickou kompetenci a kompetence v oblasti přírodních věd, technologií a inženýrství </w:t>
      </w:r>
    </w:p>
    <w:p w14:paraId="14DFCA30" w14:textId="77777777" w:rsidR="00AB618E" w:rsidRPr="006E2B28" w:rsidRDefault="00AB618E" w:rsidP="00AB618E">
      <w:pPr>
        <w:numPr>
          <w:ilvl w:val="2"/>
          <w:numId w:val="2"/>
        </w:numPr>
        <w:spacing w:before="60" w:after="60" w:line="240" w:lineRule="auto"/>
        <w:ind w:hanging="360"/>
        <w:contextualSpacing/>
        <w:rPr>
          <w:rFonts w:eastAsia="Times New Roman" w:cstheme="minorHAnsi"/>
        </w:rPr>
      </w:pPr>
      <w:r w:rsidRPr="006E2B28">
        <w:rPr>
          <w:rFonts w:eastAsia="Times New Roman" w:cstheme="minorHAnsi"/>
        </w:rPr>
        <w:t>Cílem opatření je rozvíjet matematickou kompetenci a kompetence v oblasti přírodních věd, technologií a inženýrství dle Evropského referenčního rámce</w:t>
      </w:r>
    </w:p>
    <w:p w14:paraId="685C40C4" w14:textId="77777777" w:rsidR="00AB618E" w:rsidRPr="006E2B28" w:rsidRDefault="00AB618E" w:rsidP="00AB618E">
      <w:pPr>
        <w:numPr>
          <w:ilvl w:val="3"/>
          <w:numId w:val="2"/>
        </w:numPr>
        <w:spacing w:before="60" w:after="60" w:line="240" w:lineRule="auto"/>
        <w:ind w:hanging="360"/>
        <w:contextualSpacing/>
        <w:rPr>
          <w:rFonts w:eastAsia="Times New Roman" w:cstheme="minorHAnsi"/>
        </w:rPr>
      </w:pPr>
      <w:r w:rsidRPr="006E2B28">
        <w:rPr>
          <w:rFonts w:eastAsia="Times New Roman" w:cstheme="minorHAnsi"/>
        </w:rPr>
        <w:t>Popis plánovaných aktivit (včetně případných projektových záměrů) vedoucích k naplnění cíle</w:t>
      </w:r>
    </w:p>
    <w:p w14:paraId="362D9B49" w14:textId="5CBB8113" w:rsidR="00AB618E" w:rsidRPr="006E2B28" w:rsidRDefault="00AB618E" w:rsidP="00AB618E">
      <w:pPr>
        <w:numPr>
          <w:ilvl w:val="4"/>
          <w:numId w:val="2"/>
        </w:numPr>
        <w:spacing w:before="60" w:after="60" w:line="240" w:lineRule="auto"/>
        <w:ind w:hanging="360"/>
        <w:contextualSpacing/>
        <w:rPr>
          <w:rFonts w:eastAsia="Times New Roman" w:cstheme="minorHAnsi"/>
        </w:rPr>
      </w:pPr>
      <w:r w:rsidRPr="006E2B28">
        <w:rPr>
          <w:rFonts w:eastAsia="Times New Roman" w:cstheme="minorHAnsi"/>
        </w:rPr>
        <w:t>Aktivity jednotlivých škol a školských zařízení</w:t>
      </w:r>
      <w:r w:rsidR="0087734D" w:rsidRPr="0087734D">
        <w:rPr>
          <w:rFonts w:cstheme="minorHAnsi"/>
          <w:color w:val="0070C0"/>
          <w:sz w:val="24"/>
          <w:szCs w:val="24"/>
        </w:rPr>
        <w:t xml:space="preserve"> </w:t>
      </w:r>
      <w:r w:rsidR="0087734D" w:rsidRPr="00EB5B05">
        <w:rPr>
          <w:rFonts w:cstheme="minorHAnsi"/>
          <w:color w:val="0070C0"/>
          <w:sz w:val="24"/>
          <w:szCs w:val="24"/>
        </w:rPr>
        <w:t>MDF</w:t>
      </w:r>
    </w:p>
    <w:p w14:paraId="0EAB1192" w14:textId="77777777" w:rsidR="00AB618E" w:rsidRPr="006E2B28" w:rsidRDefault="00AB618E" w:rsidP="00AB618E">
      <w:pPr>
        <w:numPr>
          <w:ilvl w:val="5"/>
          <w:numId w:val="2"/>
        </w:numPr>
        <w:spacing w:before="60" w:after="60" w:line="240" w:lineRule="auto"/>
        <w:ind w:hanging="360"/>
        <w:contextualSpacing/>
        <w:rPr>
          <w:rFonts w:eastAsia="Times New Roman" w:cstheme="minorHAnsi"/>
        </w:rPr>
      </w:pPr>
      <w:r w:rsidRPr="006E2B28">
        <w:rPr>
          <w:rFonts w:cstheme="minorHAnsi"/>
        </w:rPr>
        <w:t>Schopnost rozvíjet a používat matematické myšlení a náhled k řešení různých problémů v každodenních situacích, schopnost a ochotu používat matematické způsoby myšlení a vyjadřování (vzorce, modely, obrazce, grafy a diagramy)</w:t>
      </w:r>
    </w:p>
    <w:p w14:paraId="53CDBD8B" w14:textId="77777777" w:rsidR="00AB618E" w:rsidRPr="006E2B28" w:rsidRDefault="00AB618E" w:rsidP="00AB618E">
      <w:pPr>
        <w:numPr>
          <w:ilvl w:val="5"/>
          <w:numId w:val="2"/>
        </w:numPr>
        <w:spacing w:before="60" w:after="60" w:line="240" w:lineRule="auto"/>
        <w:ind w:hanging="360"/>
        <w:contextualSpacing/>
        <w:rPr>
          <w:rFonts w:eastAsia="Times New Roman" w:cstheme="minorHAnsi"/>
        </w:rPr>
      </w:pPr>
      <w:r w:rsidRPr="006E2B28">
        <w:rPr>
          <w:rFonts w:cstheme="minorHAnsi"/>
        </w:rPr>
        <w:t>Schopnost a ochota objasňovat přírodní zákony s využitím souboru znalostí a používaných metod, včetně pozorování</w:t>
      </w:r>
    </w:p>
    <w:p w14:paraId="16ED5D7B" w14:textId="77777777" w:rsidR="00AB618E" w:rsidRPr="006E2B28" w:rsidRDefault="00AB618E" w:rsidP="00AB618E">
      <w:pPr>
        <w:numPr>
          <w:ilvl w:val="5"/>
          <w:numId w:val="2"/>
        </w:numPr>
        <w:spacing w:before="60" w:after="60" w:line="240" w:lineRule="auto"/>
        <w:ind w:hanging="360"/>
        <w:contextualSpacing/>
        <w:rPr>
          <w:rFonts w:eastAsia="Times New Roman" w:cstheme="minorHAnsi"/>
        </w:rPr>
      </w:pPr>
      <w:r w:rsidRPr="006E2B28">
        <w:rPr>
          <w:rFonts w:cstheme="minorHAnsi"/>
        </w:rPr>
        <w:t>Kompetence v oblasti přírodních věd, technologií a inženýrství vyžadují pochopení změn způsobených lidskou činností a občanskou odpovědnost každého jedince</w:t>
      </w:r>
    </w:p>
    <w:p w14:paraId="2B280550" w14:textId="77777777" w:rsidR="00AB618E" w:rsidRPr="006E2B28" w:rsidRDefault="00AB618E" w:rsidP="00AB618E">
      <w:pPr>
        <w:spacing w:before="60" w:after="60" w:line="240" w:lineRule="auto"/>
        <w:ind w:left="3600"/>
        <w:rPr>
          <w:rFonts w:eastAsia="Times New Roman" w:cstheme="minorHAnsi"/>
        </w:rPr>
      </w:pPr>
    </w:p>
    <w:p w14:paraId="3960886F" w14:textId="450B2C2A" w:rsidR="00AB618E" w:rsidRPr="006E2B28" w:rsidRDefault="00AB618E" w:rsidP="00AB618E">
      <w:pPr>
        <w:numPr>
          <w:ilvl w:val="4"/>
          <w:numId w:val="2"/>
        </w:numPr>
        <w:spacing w:before="60" w:after="60" w:line="240" w:lineRule="auto"/>
        <w:ind w:hanging="360"/>
        <w:contextualSpacing/>
        <w:rPr>
          <w:rFonts w:eastAsia="Times New Roman" w:cstheme="minorHAnsi"/>
        </w:rPr>
      </w:pPr>
      <w:r w:rsidRPr="006E2B28">
        <w:rPr>
          <w:rFonts w:eastAsia="Times New Roman" w:cstheme="minorHAnsi"/>
        </w:rPr>
        <w:t>Aktivity spolupráce</w:t>
      </w:r>
      <w:r w:rsidR="0087734D" w:rsidRPr="0087734D">
        <w:rPr>
          <w:rFonts w:cstheme="minorHAnsi"/>
          <w:color w:val="0070C0"/>
          <w:sz w:val="24"/>
          <w:szCs w:val="24"/>
        </w:rPr>
        <w:t xml:space="preserve"> </w:t>
      </w:r>
      <w:r w:rsidR="0087734D" w:rsidRPr="00EB5B05">
        <w:rPr>
          <w:rFonts w:cstheme="minorHAnsi"/>
          <w:color w:val="0070C0"/>
          <w:sz w:val="24"/>
          <w:szCs w:val="24"/>
        </w:rPr>
        <w:t>MDF</w:t>
      </w:r>
    </w:p>
    <w:p w14:paraId="475ED0E8" w14:textId="77777777" w:rsidR="00AB618E" w:rsidRPr="006E2B28" w:rsidRDefault="00AB618E" w:rsidP="00AB618E">
      <w:pPr>
        <w:numPr>
          <w:ilvl w:val="5"/>
          <w:numId w:val="2"/>
        </w:numPr>
        <w:spacing w:before="60" w:after="60" w:line="240" w:lineRule="auto"/>
        <w:ind w:hanging="360"/>
        <w:contextualSpacing/>
        <w:rPr>
          <w:rFonts w:eastAsia="Times New Roman" w:cstheme="minorHAnsi"/>
        </w:rPr>
      </w:pPr>
      <w:r w:rsidRPr="006E2B28">
        <w:rPr>
          <w:rFonts w:eastAsia="Times New Roman" w:cstheme="minorHAnsi"/>
        </w:rPr>
        <w:t>Spolupráce škol a dalších subjektů poskytujících zájmové a celoživotní vzdělávání při rozvoji klíčových kompetencí žáků</w:t>
      </w:r>
    </w:p>
    <w:p w14:paraId="1B81322B" w14:textId="77777777" w:rsidR="00AB618E" w:rsidRPr="006E2B28" w:rsidRDefault="00AB618E" w:rsidP="00AB618E">
      <w:pPr>
        <w:spacing w:before="60" w:after="60" w:line="240" w:lineRule="auto"/>
        <w:ind w:left="3600"/>
        <w:rPr>
          <w:rFonts w:eastAsia="Times New Roman" w:cstheme="minorHAnsi"/>
        </w:rPr>
      </w:pPr>
    </w:p>
    <w:p w14:paraId="466E65F3" w14:textId="77777777" w:rsidR="00AB618E" w:rsidRPr="00AB618E" w:rsidRDefault="00AB618E" w:rsidP="00AB618E">
      <w:pPr>
        <w:numPr>
          <w:ilvl w:val="1"/>
          <w:numId w:val="2"/>
        </w:numPr>
        <w:spacing w:before="60" w:after="60" w:line="240" w:lineRule="auto"/>
        <w:ind w:hanging="360"/>
        <w:contextualSpacing/>
        <w:rPr>
          <w:rFonts w:eastAsia="Times New Roman" w:cstheme="minorHAnsi"/>
        </w:rPr>
      </w:pPr>
      <w:r w:rsidRPr="006E2B28">
        <w:rPr>
          <w:rFonts w:eastAsia="Times New Roman" w:cstheme="minorHAnsi"/>
        </w:rPr>
        <w:t xml:space="preserve">Opatření 3.15.4 </w:t>
      </w:r>
      <w:r w:rsidRPr="00AB618E">
        <w:rPr>
          <w:rFonts w:eastAsia="Times New Roman" w:cstheme="minorHAnsi"/>
        </w:rPr>
        <w:t>Rozvíjet digitální kompetenci</w:t>
      </w:r>
    </w:p>
    <w:p w14:paraId="1C660B32" w14:textId="77777777" w:rsidR="00296FAC" w:rsidRDefault="00296FAC" w:rsidP="00296FAC">
      <w:pPr>
        <w:spacing w:before="60" w:after="60" w:line="240" w:lineRule="auto"/>
        <w:ind w:left="2160"/>
        <w:contextualSpacing/>
        <w:rPr>
          <w:rFonts w:eastAsia="Times New Roman" w:cstheme="minorHAnsi"/>
        </w:rPr>
      </w:pPr>
    </w:p>
    <w:p w14:paraId="1449FC50" w14:textId="68B254A4" w:rsidR="00AB618E" w:rsidRPr="00AB618E" w:rsidRDefault="00AB618E" w:rsidP="00AB618E">
      <w:pPr>
        <w:numPr>
          <w:ilvl w:val="2"/>
          <w:numId w:val="2"/>
        </w:numPr>
        <w:spacing w:before="60" w:after="60" w:line="240" w:lineRule="auto"/>
        <w:ind w:hanging="360"/>
        <w:contextualSpacing/>
        <w:rPr>
          <w:rFonts w:eastAsia="Times New Roman" w:cstheme="minorHAnsi"/>
        </w:rPr>
      </w:pPr>
      <w:r w:rsidRPr="00AB618E">
        <w:rPr>
          <w:rFonts w:eastAsia="Times New Roman" w:cstheme="minorHAnsi"/>
        </w:rPr>
        <w:t>Cílem opatření je rozvíjet digitální kompetenci dle Evropského referenčního rámce</w:t>
      </w:r>
    </w:p>
    <w:p w14:paraId="75614527" w14:textId="77777777" w:rsidR="00AB618E" w:rsidRPr="00AB618E" w:rsidRDefault="00AB618E" w:rsidP="00AB618E">
      <w:pPr>
        <w:numPr>
          <w:ilvl w:val="3"/>
          <w:numId w:val="2"/>
        </w:numPr>
        <w:spacing w:before="60" w:after="60" w:line="240" w:lineRule="auto"/>
        <w:ind w:hanging="360"/>
        <w:contextualSpacing/>
        <w:rPr>
          <w:rFonts w:eastAsia="Times New Roman" w:cstheme="minorHAnsi"/>
        </w:rPr>
      </w:pPr>
      <w:r w:rsidRPr="00AB618E">
        <w:rPr>
          <w:rFonts w:eastAsia="Times New Roman" w:cstheme="minorHAnsi"/>
        </w:rPr>
        <w:t>Popis plánovaných aktivit (včetně případných projektových záměrů) vedoucích k naplnění cíle</w:t>
      </w:r>
    </w:p>
    <w:p w14:paraId="2FA6DCEF" w14:textId="10E177F9" w:rsidR="00AB618E" w:rsidRPr="006E2B28" w:rsidRDefault="00AB618E" w:rsidP="00AB618E">
      <w:pPr>
        <w:numPr>
          <w:ilvl w:val="4"/>
          <w:numId w:val="2"/>
        </w:numPr>
        <w:spacing w:before="60" w:after="60" w:line="240" w:lineRule="auto"/>
        <w:ind w:hanging="360"/>
        <w:contextualSpacing/>
        <w:rPr>
          <w:rFonts w:eastAsia="Times New Roman" w:cstheme="minorHAnsi"/>
        </w:rPr>
      </w:pPr>
      <w:r w:rsidRPr="006E2B28">
        <w:rPr>
          <w:rFonts w:eastAsia="Times New Roman" w:cstheme="minorHAnsi"/>
        </w:rPr>
        <w:t>Aktivity jednotlivých škol a školských zařízení</w:t>
      </w:r>
      <w:r w:rsidR="0087734D" w:rsidRPr="0087734D">
        <w:rPr>
          <w:rFonts w:cstheme="minorHAnsi"/>
          <w:color w:val="0070C0"/>
          <w:sz w:val="24"/>
          <w:szCs w:val="24"/>
        </w:rPr>
        <w:t xml:space="preserve"> </w:t>
      </w:r>
      <w:r w:rsidR="0087734D" w:rsidRPr="00EB5B05">
        <w:rPr>
          <w:rFonts w:cstheme="minorHAnsi"/>
          <w:color w:val="0070C0"/>
          <w:sz w:val="24"/>
          <w:szCs w:val="24"/>
        </w:rPr>
        <w:t>MDF</w:t>
      </w:r>
    </w:p>
    <w:p w14:paraId="2F7688BA" w14:textId="77777777" w:rsidR="00AB618E" w:rsidRPr="006E2B28" w:rsidRDefault="00AB618E" w:rsidP="00AB618E">
      <w:pPr>
        <w:numPr>
          <w:ilvl w:val="5"/>
          <w:numId w:val="2"/>
        </w:numPr>
        <w:spacing w:before="60" w:after="60" w:line="240" w:lineRule="auto"/>
        <w:ind w:hanging="360"/>
        <w:contextualSpacing/>
        <w:rPr>
          <w:rFonts w:eastAsia="Times New Roman" w:cstheme="minorHAnsi"/>
        </w:rPr>
      </w:pPr>
      <w:r w:rsidRPr="006E2B28">
        <w:rPr>
          <w:rFonts w:cstheme="minorHAnsi"/>
        </w:rPr>
        <w:t>Podpora sebejistého, kritického a odpovědného používání digitálních technologií a interakce s nimi při výuce, v práci a při účasti na dění ve společnosti</w:t>
      </w:r>
    </w:p>
    <w:p w14:paraId="7168217B" w14:textId="77777777" w:rsidR="00AB618E" w:rsidRPr="006E2B28" w:rsidRDefault="00AB618E" w:rsidP="00AB618E">
      <w:pPr>
        <w:numPr>
          <w:ilvl w:val="5"/>
          <w:numId w:val="2"/>
        </w:numPr>
        <w:spacing w:before="60" w:after="60" w:line="240" w:lineRule="auto"/>
        <w:ind w:hanging="360"/>
        <w:contextualSpacing/>
        <w:rPr>
          <w:rFonts w:eastAsia="Times New Roman" w:cstheme="minorHAnsi"/>
        </w:rPr>
      </w:pPr>
      <w:r w:rsidRPr="006E2B28">
        <w:rPr>
          <w:rFonts w:cstheme="minorHAnsi"/>
        </w:rPr>
        <w:t>Podpora informační a datové gramotnosti, komunikace a spolupráce, mediální gramotnosti, tvorby digitálního obsahu (včetně programování), bezpečnosti (včetně schopnosti snadno se pohybovat v digitálním prostředí a kompetencí souvisejících s kybernetickou bezpečností), otázek souvisejících s duševním vlastnictvím, řešením problémů a kritického myšlení</w:t>
      </w:r>
    </w:p>
    <w:p w14:paraId="42D96AB0" w14:textId="77777777" w:rsidR="00AB618E" w:rsidRPr="006E2B28" w:rsidRDefault="00AB618E" w:rsidP="00AB618E">
      <w:pPr>
        <w:spacing w:before="60" w:after="60" w:line="240" w:lineRule="auto"/>
        <w:ind w:left="3600"/>
        <w:rPr>
          <w:rFonts w:eastAsia="Times New Roman" w:cstheme="minorHAnsi"/>
        </w:rPr>
      </w:pPr>
    </w:p>
    <w:p w14:paraId="29DEB748" w14:textId="6A69A911" w:rsidR="00AB618E" w:rsidRPr="006E2B28" w:rsidRDefault="00AB618E" w:rsidP="00AB618E">
      <w:pPr>
        <w:numPr>
          <w:ilvl w:val="4"/>
          <w:numId w:val="2"/>
        </w:numPr>
        <w:spacing w:before="60" w:after="60" w:line="240" w:lineRule="auto"/>
        <w:ind w:hanging="360"/>
        <w:contextualSpacing/>
        <w:rPr>
          <w:rFonts w:eastAsia="Times New Roman" w:cstheme="minorHAnsi"/>
        </w:rPr>
      </w:pPr>
      <w:r w:rsidRPr="006E2B28">
        <w:rPr>
          <w:rFonts w:eastAsia="Times New Roman" w:cstheme="minorHAnsi"/>
        </w:rPr>
        <w:t>Aktivity spolupráce</w:t>
      </w:r>
      <w:r w:rsidR="0087734D" w:rsidRPr="0087734D">
        <w:rPr>
          <w:rFonts w:cstheme="minorHAnsi"/>
          <w:color w:val="0070C0"/>
          <w:sz w:val="24"/>
          <w:szCs w:val="24"/>
        </w:rPr>
        <w:t xml:space="preserve"> </w:t>
      </w:r>
      <w:r w:rsidR="0087734D" w:rsidRPr="00EB5B05">
        <w:rPr>
          <w:rFonts w:cstheme="minorHAnsi"/>
          <w:color w:val="0070C0"/>
          <w:sz w:val="24"/>
          <w:szCs w:val="24"/>
        </w:rPr>
        <w:t>MDF</w:t>
      </w:r>
    </w:p>
    <w:p w14:paraId="602A1AB9" w14:textId="77777777" w:rsidR="00AB618E" w:rsidRPr="006E2B28" w:rsidRDefault="00AB618E" w:rsidP="00AB618E">
      <w:pPr>
        <w:numPr>
          <w:ilvl w:val="5"/>
          <w:numId w:val="2"/>
        </w:numPr>
        <w:spacing w:before="60" w:after="60" w:line="240" w:lineRule="auto"/>
        <w:ind w:hanging="360"/>
        <w:contextualSpacing/>
        <w:rPr>
          <w:rFonts w:eastAsia="Times New Roman" w:cstheme="minorHAnsi"/>
        </w:rPr>
      </w:pPr>
      <w:r w:rsidRPr="006E2B28">
        <w:rPr>
          <w:rFonts w:eastAsia="Times New Roman" w:cstheme="minorHAnsi"/>
        </w:rPr>
        <w:t>Spolupráce škol a dalších subjektů poskytujících zájmové a celoživotní vzdělávání při rozvoji klíčových kompetencí žáků</w:t>
      </w:r>
    </w:p>
    <w:p w14:paraId="4A5015AE" w14:textId="77777777" w:rsidR="00AB618E" w:rsidRPr="006E2B28" w:rsidRDefault="00AB618E" w:rsidP="00AB618E">
      <w:pPr>
        <w:spacing w:before="60" w:after="60" w:line="240" w:lineRule="auto"/>
        <w:ind w:left="3600"/>
        <w:rPr>
          <w:rFonts w:eastAsia="Times New Roman" w:cstheme="minorHAnsi"/>
        </w:rPr>
      </w:pPr>
    </w:p>
    <w:p w14:paraId="7D5C9251" w14:textId="77777777" w:rsidR="00AB618E" w:rsidRPr="00AB618E" w:rsidRDefault="00AB618E" w:rsidP="00AB618E">
      <w:pPr>
        <w:numPr>
          <w:ilvl w:val="1"/>
          <w:numId w:val="2"/>
        </w:numPr>
        <w:spacing w:before="60" w:after="60" w:line="240" w:lineRule="auto"/>
        <w:ind w:hanging="360"/>
        <w:contextualSpacing/>
        <w:rPr>
          <w:rFonts w:eastAsia="Times New Roman" w:cstheme="minorHAnsi"/>
        </w:rPr>
      </w:pPr>
      <w:r w:rsidRPr="003D7267">
        <w:rPr>
          <w:rFonts w:eastAsia="Times New Roman" w:cstheme="minorHAnsi"/>
          <w:color w:val="000000" w:themeColor="text1"/>
        </w:rPr>
        <w:t xml:space="preserve">Opatření 3.15.5 </w:t>
      </w:r>
      <w:r w:rsidRPr="00AB618E">
        <w:rPr>
          <w:rFonts w:eastAsia="Times New Roman" w:cstheme="minorHAnsi"/>
        </w:rPr>
        <w:t>Rozvíjet personální a sociální kompetence a kompetenci k učení</w:t>
      </w:r>
    </w:p>
    <w:p w14:paraId="63663305" w14:textId="77777777" w:rsidR="00AB618E" w:rsidRPr="00AB618E" w:rsidRDefault="00AB618E" w:rsidP="00AB618E">
      <w:pPr>
        <w:numPr>
          <w:ilvl w:val="2"/>
          <w:numId w:val="2"/>
        </w:numPr>
        <w:spacing w:before="60" w:after="60" w:line="240" w:lineRule="auto"/>
        <w:ind w:hanging="360"/>
        <w:contextualSpacing/>
        <w:rPr>
          <w:rFonts w:eastAsia="Times New Roman" w:cstheme="minorHAnsi"/>
        </w:rPr>
      </w:pPr>
      <w:r w:rsidRPr="00AB618E">
        <w:rPr>
          <w:rFonts w:eastAsia="Times New Roman" w:cstheme="minorHAnsi"/>
        </w:rPr>
        <w:t>Cílem opatření je rozvíjet personální a sociální kompetence a kompetenci k učení dle Evropského referenčního rámce</w:t>
      </w:r>
    </w:p>
    <w:p w14:paraId="62C041EC" w14:textId="77777777" w:rsidR="00AB618E" w:rsidRPr="00AB618E" w:rsidRDefault="00AB618E" w:rsidP="00AB618E">
      <w:pPr>
        <w:numPr>
          <w:ilvl w:val="3"/>
          <w:numId w:val="2"/>
        </w:numPr>
        <w:spacing w:before="60" w:after="60" w:line="240" w:lineRule="auto"/>
        <w:ind w:hanging="360"/>
        <w:contextualSpacing/>
        <w:rPr>
          <w:rFonts w:eastAsia="Times New Roman" w:cstheme="minorHAnsi"/>
        </w:rPr>
      </w:pPr>
      <w:r w:rsidRPr="00AB618E">
        <w:rPr>
          <w:rFonts w:eastAsia="Times New Roman" w:cstheme="minorHAnsi"/>
        </w:rPr>
        <w:t>Popis plánovaných aktivit (včetně případných projektových záměrů) vedoucích k naplnění cíle</w:t>
      </w:r>
    </w:p>
    <w:p w14:paraId="04ADE549" w14:textId="639A4F8A" w:rsidR="00AB618E" w:rsidRPr="00AB618E" w:rsidRDefault="00AB618E" w:rsidP="00AB618E">
      <w:pPr>
        <w:numPr>
          <w:ilvl w:val="4"/>
          <w:numId w:val="2"/>
        </w:numPr>
        <w:spacing w:before="60" w:after="60" w:line="240" w:lineRule="auto"/>
        <w:ind w:hanging="360"/>
        <w:contextualSpacing/>
        <w:rPr>
          <w:rFonts w:eastAsia="Times New Roman" w:cstheme="minorHAnsi"/>
        </w:rPr>
      </w:pPr>
      <w:r w:rsidRPr="00AB618E">
        <w:rPr>
          <w:rFonts w:eastAsia="Times New Roman" w:cstheme="minorHAnsi"/>
        </w:rPr>
        <w:t>Aktivity jednotlivých škol a školských zařízení</w:t>
      </w:r>
      <w:r w:rsidR="0087734D" w:rsidRPr="0087734D">
        <w:rPr>
          <w:rFonts w:cstheme="minorHAnsi"/>
          <w:color w:val="0070C0"/>
          <w:sz w:val="24"/>
          <w:szCs w:val="24"/>
        </w:rPr>
        <w:t xml:space="preserve"> </w:t>
      </w:r>
      <w:r w:rsidR="0087734D" w:rsidRPr="00EB5B05">
        <w:rPr>
          <w:rFonts w:cstheme="minorHAnsi"/>
          <w:color w:val="0070C0"/>
          <w:sz w:val="24"/>
          <w:szCs w:val="24"/>
        </w:rPr>
        <w:t>MDF</w:t>
      </w:r>
    </w:p>
    <w:p w14:paraId="1E41E03D" w14:textId="77777777" w:rsidR="00AB618E" w:rsidRPr="00AB618E" w:rsidRDefault="00AB618E" w:rsidP="00AB618E">
      <w:pPr>
        <w:numPr>
          <w:ilvl w:val="5"/>
          <w:numId w:val="2"/>
        </w:numPr>
        <w:spacing w:before="60" w:after="60" w:line="240" w:lineRule="auto"/>
        <w:ind w:hanging="360"/>
        <w:contextualSpacing/>
        <w:rPr>
          <w:rFonts w:eastAsia="Times New Roman" w:cstheme="minorHAnsi"/>
        </w:rPr>
      </w:pPr>
      <w:r w:rsidRPr="00AB618E">
        <w:rPr>
          <w:rFonts w:cstheme="minorHAnsi"/>
        </w:rPr>
        <w:t>Podpora schopnosti uvažovat o sobě, účinně nakládat s časem a informacemi, konstruktivně spolupracovat s ostatními, zachovávat si odolnost a řídit vlastní vzdělávání a kariéru</w:t>
      </w:r>
    </w:p>
    <w:p w14:paraId="604438E8" w14:textId="77777777" w:rsidR="00AB618E" w:rsidRPr="00AB618E" w:rsidRDefault="00AB618E" w:rsidP="00AB618E">
      <w:pPr>
        <w:numPr>
          <w:ilvl w:val="5"/>
          <w:numId w:val="2"/>
        </w:numPr>
        <w:spacing w:before="60" w:after="60" w:line="240" w:lineRule="auto"/>
        <w:ind w:hanging="360"/>
        <w:contextualSpacing/>
        <w:rPr>
          <w:rFonts w:eastAsia="Times New Roman" w:cstheme="minorHAnsi"/>
        </w:rPr>
      </w:pPr>
      <w:r w:rsidRPr="00AB618E">
        <w:rPr>
          <w:rFonts w:cstheme="minorHAnsi"/>
        </w:rPr>
        <w:t>Rozvoj schopnosti vyrovnávat se s nejistotou a složitými situacemi, naučit se učit, rozvíjet svou fyzickou a emocionální pohodu, udržovat si tělesné a duševní zdraví, umět vést do budoucna orientovaný život s vědomím významu zdraví, být empatický a zvládat konflikty v inkluzivním a podpůrném prostředí</w:t>
      </w:r>
    </w:p>
    <w:p w14:paraId="344817B0" w14:textId="77777777" w:rsidR="00AB618E" w:rsidRPr="00AB618E" w:rsidRDefault="00AB618E" w:rsidP="00AB618E">
      <w:pPr>
        <w:spacing w:before="60" w:after="60" w:line="240" w:lineRule="auto"/>
        <w:ind w:left="3600"/>
        <w:rPr>
          <w:rFonts w:eastAsia="Times New Roman" w:cstheme="minorHAnsi"/>
        </w:rPr>
      </w:pPr>
    </w:p>
    <w:p w14:paraId="4CC19AFF" w14:textId="03C81E68" w:rsidR="00AB618E" w:rsidRPr="00AB618E" w:rsidRDefault="00AB618E" w:rsidP="00AB618E">
      <w:pPr>
        <w:numPr>
          <w:ilvl w:val="4"/>
          <w:numId w:val="2"/>
        </w:numPr>
        <w:spacing w:before="60" w:after="60" w:line="240" w:lineRule="auto"/>
        <w:ind w:hanging="360"/>
        <w:contextualSpacing/>
        <w:rPr>
          <w:rFonts w:eastAsia="Times New Roman" w:cstheme="minorHAnsi"/>
        </w:rPr>
      </w:pPr>
      <w:r w:rsidRPr="00AB618E">
        <w:rPr>
          <w:rFonts w:eastAsia="Times New Roman" w:cstheme="minorHAnsi"/>
        </w:rPr>
        <w:t>Aktivity spolupráce</w:t>
      </w:r>
      <w:r w:rsidR="0087734D" w:rsidRPr="0087734D">
        <w:rPr>
          <w:rFonts w:cstheme="minorHAnsi"/>
          <w:color w:val="0070C0"/>
          <w:sz w:val="24"/>
          <w:szCs w:val="24"/>
        </w:rPr>
        <w:t xml:space="preserve"> </w:t>
      </w:r>
      <w:r w:rsidR="0087734D" w:rsidRPr="00EB5B05">
        <w:rPr>
          <w:rFonts w:cstheme="minorHAnsi"/>
          <w:color w:val="0070C0"/>
          <w:sz w:val="24"/>
          <w:szCs w:val="24"/>
        </w:rPr>
        <w:t>MDF</w:t>
      </w:r>
    </w:p>
    <w:p w14:paraId="3A63FD3B" w14:textId="77777777" w:rsidR="00AB618E" w:rsidRPr="00AB618E" w:rsidRDefault="00AB618E" w:rsidP="00AB618E">
      <w:pPr>
        <w:numPr>
          <w:ilvl w:val="5"/>
          <w:numId w:val="2"/>
        </w:numPr>
        <w:spacing w:before="60" w:after="60" w:line="240" w:lineRule="auto"/>
        <w:ind w:hanging="360"/>
        <w:contextualSpacing/>
        <w:rPr>
          <w:rFonts w:eastAsia="Times New Roman" w:cstheme="minorHAnsi"/>
        </w:rPr>
      </w:pPr>
      <w:r w:rsidRPr="00AB618E">
        <w:rPr>
          <w:rFonts w:eastAsia="Times New Roman" w:cstheme="minorHAnsi"/>
        </w:rPr>
        <w:t>Spolupráce škol a dalších subjektů poskytujících zájmové a celoživotní vzdělávání při rozvoji klíčových kompetencí žáků</w:t>
      </w:r>
    </w:p>
    <w:p w14:paraId="28F69D0C" w14:textId="77777777" w:rsidR="00AB618E" w:rsidRPr="00AB618E" w:rsidRDefault="00AB618E" w:rsidP="00AB618E">
      <w:pPr>
        <w:spacing w:before="60" w:after="60" w:line="240" w:lineRule="auto"/>
        <w:ind w:left="3600"/>
        <w:rPr>
          <w:rFonts w:eastAsia="Times New Roman" w:cstheme="minorHAnsi"/>
        </w:rPr>
      </w:pPr>
    </w:p>
    <w:p w14:paraId="17F39C52" w14:textId="77777777" w:rsidR="00AB618E" w:rsidRPr="00AB618E" w:rsidRDefault="00AB618E" w:rsidP="00AB618E">
      <w:pPr>
        <w:numPr>
          <w:ilvl w:val="1"/>
          <w:numId w:val="2"/>
        </w:numPr>
        <w:spacing w:before="60" w:after="60" w:line="240" w:lineRule="auto"/>
        <w:ind w:hanging="360"/>
        <w:contextualSpacing/>
        <w:rPr>
          <w:rFonts w:eastAsia="Times New Roman" w:cstheme="minorHAnsi"/>
        </w:rPr>
      </w:pPr>
      <w:r w:rsidRPr="00AB618E">
        <w:rPr>
          <w:rFonts w:eastAsia="Times New Roman" w:cstheme="minorHAnsi"/>
        </w:rPr>
        <w:t>Opatření 3.15.6 Rozvíjet občanskou kompetenci</w:t>
      </w:r>
    </w:p>
    <w:p w14:paraId="77C0A9C9" w14:textId="77777777" w:rsidR="00AB618E" w:rsidRPr="00AB618E" w:rsidRDefault="00AB618E" w:rsidP="00AB618E">
      <w:pPr>
        <w:numPr>
          <w:ilvl w:val="2"/>
          <w:numId w:val="2"/>
        </w:numPr>
        <w:spacing w:before="60" w:after="60" w:line="240" w:lineRule="auto"/>
        <w:ind w:hanging="360"/>
        <w:contextualSpacing/>
        <w:rPr>
          <w:rFonts w:eastAsia="Times New Roman" w:cstheme="minorHAnsi"/>
        </w:rPr>
      </w:pPr>
      <w:r w:rsidRPr="00AB618E">
        <w:rPr>
          <w:rFonts w:eastAsia="Times New Roman" w:cstheme="minorHAnsi"/>
        </w:rPr>
        <w:t>Cílem opatření je rozvíjet občanskou kompetenci dle Evropského referenčního rámce</w:t>
      </w:r>
    </w:p>
    <w:p w14:paraId="498E6346" w14:textId="77777777" w:rsidR="00296FAC" w:rsidRDefault="00296FAC" w:rsidP="00296FAC">
      <w:pPr>
        <w:spacing w:before="60" w:after="60" w:line="240" w:lineRule="auto"/>
        <w:ind w:left="2880"/>
        <w:contextualSpacing/>
        <w:rPr>
          <w:rFonts w:eastAsia="Times New Roman" w:cstheme="minorHAnsi"/>
        </w:rPr>
      </w:pPr>
    </w:p>
    <w:p w14:paraId="353E8678" w14:textId="11C83B0F" w:rsidR="00AB618E" w:rsidRPr="00AB618E" w:rsidRDefault="00AB618E" w:rsidP="00AB618E">
      <w:pPr>
        <w:numPr>
          <w:ilvl w:val="3"/>
          <w:numId w:val="2"/>
        </w:numPr>
        <w:spacing w:before="60" w:after="60" w:line="240" w:lineRule="auto"/>
        <w:ind w:hanging="360"/>
        <w:contextualSpacing/>
        <w:rPr>
          <w:rFonts w:eastAsia="Times New Roman" w:cstheme="minorHAnsi"/>
        </w:rPr>
      </w:pPr>
      <w:r w:rsidRPr="00AB618E">
        <w:rPr>
          <w:rFonts w:eastAsia="Times New Roman" w:cstheme="minorHAnsi"/>
        </w:rPr>
        <w:t>Popis plánovaných aktivit (včetně případných projektových záměrů) vedoucích k naplnění cíle</w:t>
      </w:r>
    </w:p>
    <w:p w14:paraId="3AB98C93" w14:textId="3F228C87" w:rsidR="00AB618E" w:rsidRPr="00AB618E" w:rsidRDefault="00AB618E" w:rsidP="00AB618E">
      <w:pPr>
        <w:numPr>
          <w:ilvl w:val="4"/>
          <w:numId w:val="2"/>
        </w:numPr>
        <w:spacing w:before="60" w:after="60" w:line="240" w:lineRule="auto"/>
        <w:ind w:hanging="360"/>
        <w:contextualSpacing/>
        <w:rPr>
          <w:rFonts w:eastAsia="Times New Roman" w:cstheme="minorHAnsi"/>
        </w:rPr>
      </w:pPr>
      <w:r w:rsidRPr="00AB618E">
        <w:rPr>
          <w:rFonts w:eastAsia="Times New Roman" w:cstheme="minorHAnsi"/>
        </w:rPr>
        <w:t>Aktivity jednotlivých škol a školských zařízení</w:t>
      </w:r>
      <w:r w:rsidR="0087734D" w:rsidRPr="0087734D">
        <w:rPr>
          <w:rFonts w:cstheme="minorHAnsi"/>
          <w:color w:val="0070C0"/>
          <w:sz w:val="24"/>
          <w:szCs w:val="24"/>
        </w:rPr>
        <w:t xml:space="preserve"> </w:t>
      </w:r>
      <w:r w:rsidR="0087734D" w:rsidRPr="00EB5B05">
        <w:rPr>
          <w:rFonts w:cstheme="minorHAnsi"/>
          <w:color w:val="0070C0"/>
          <w:sz w:val="24"/>
          <w:szCs w:val="24"/>
        </w:rPr>
        <w:t>MDF</w:t>
      </w:r>
    </w:p>
    <w:p w14:paraId="7B52BB37" w14:textId="77777777" w:rsidR="00AB618E" w:rsidRPr="00AB618E" w:rsidRDefault="00AB618E" w:rsidP="00AB618E">
      <w:pPr>
        <w:numPr>
          <w:ilvl w:val="5"/>
          <w:numId w:val="2"/>
        </w:numPr>
        <w:spacing w:before="60" w:after="60" w:line="240" w:lineRule="auto"/>
        <w:ind w:hanging="360"/>
        <w:contextualSpacing/>
        <w:rPr>
          <w:rFonts w:eastAsia="Times New Roman" w:cstheme="minorHAnsi"/>
        </w:rPr>
      </w:pPr>
      <w:r w:rsidRPr="00AB618E">
        <w:rPr>
          <w:rFonts w:cstheme="minorHAnsi"/>
        </w:rPr>
        <w:t>Podpora jednání jako zodpovědného občana a plného podílu na občanském a společenském životě na základě porozumění sociálním, ekonomickým, právním a politickým pojmům a strukturám, jakož i celosvětovému vývoji a udržitelnosti</w:t>
      </w:r>
    </w:p>
    <w:p w14:paraId="2FE528B0" w14:textId="77777777" w:rsidR="00AB618E" w:rsidRPr="00AB618E" w:rsidRDefault="00AB618E" w:rsidP="00AB618E">
      <w:pPr>
        <w:spacing w:before="60" w:after="60" w:line="240" w:lineRule="auto"/>
        <w:ind w:left="3600"/>
        <w:rPr>
          <w:rFonts w:eastAsia="Times New Roman" w:cstheme="minorHAnsi"/>
        </w:rPr>
      </w:pPr>
    </w:p>
    <w:p w14:paraId="0556BD96" w14:textId="67DD51CE" w:rsidR="00AB618E" w:rsidRPr="00AB618E" w:rsidRDefault="00AB618E" w:rsidP="00AB618E">
      <w:pPr>
        <w:numPr>
          <w:ilvl w:val="4"/>
          <w:numId w:val="2"/>
        </w:numPr>
        <w:spacing w:before="60" w:after="60" w:line="240" w:lineRule="auto"/>
        <w:ind w:hanging="360"/>
        <w:contextualSpacing/>
        <w:rPr>
          <w:rFonts w:eastAsia="Times New Roman" w:cstheme="minorHAnsi"/>
        </w:rPr>
      </w:pPr>
      <w:r w:rsidRPr="00AB618E">
        <w:rPr>
          <w:rFonts w:eastAsia="Times New Roman" w:cstheme="minorHAnsi"/>
        </w:rPr>
        <w:t>Aktivity spolupráce</w:t>
      </w:r>
      <w:r w:rsidR="0087734D" w:rsidRPr="0087734D">
        <w:rPr>
          <w:rFonts w:cstheme="minorHAnsi"/>
          <w:color w:val="0070C0"/>
          <w:sz w:val="24"/>
          <w:szCs w:val="24"/>
        </w:rPr>
        <w:t xml:space="preserve"> </w:t>
      </w:r>
      <w:r w:rsidR="0087734D" w:rsidRPr="00EB5B05">
        <w:rPr>
          <w:rFonts w:cstheme="minorHAnsi"/>
          <w:color w:val="0070C0"/>
          <w:sz w:val="24"/>
          <w:szCs w:val="24"/>
        </w:rPr>
        <w:t>MDF</w:t>
      </w:r>
    </w:p>
    <w:p w14:paraId="6BB3C834" w14:textId="77777777" w:rsidR="00AB618E" w:rsidRPr="00AB618E" w:rsidRDefault="00AB618E" w:rsidP="00AB618E">
      <w:pPr>
        <w:numPr>
          <w:ilvl w:val="5"/>
          <w:numId w:val="2"/>
        </w:numPr>
        <w:spacing w:before="60" w:after="60" w:line="240" w:lineRule="auto"/>
        <w:ind w:hanging="360"/>
        <w:contextualSpacing/>
        <w:rPr>
          <w:rFonts w:eastAsia="Times New Roman" w:cstheme="minorHAnsi"/>
        </w:rPr>
      </w:pPr>
      <w:r w:rsidRPr="00AB618E">
        <w:rPr>
          <w:rFonts w:eastAsia="Times New Roman" w:cstheme="minorHAnsi"/>
        </w:rPr>
        <w:t>Spolupráce škol a dalších subjektů poskytujících zájmové a celoživotní vzdělávání při rozvoji klíčových kompetencí žáků</w:t>
      </w:r>
    </w:p>
    <w:p w14:paraId="6B14733E" w14:textId="77777777" w:rsidR="00AB618E" w:rsidRPr="00AB618E" w:rsidRDefault="00AB618E" w:rsidP="00AB618E">
      <w:pPr>
        <w:spacing w:before="60" w:after="60" w:line="240" w:lineRule="auto"/>
        <w:ind w:left="3600"/>
        <w:rPr>
          <w:rFonts w:eastAsia="Times New Roman" w:cstheme="minorHAnsi"/>
        </w:rPr>
      </w:pPr>
    </w:p>
    <w:p w14:paraId="0A95F136" w14:textId="77777777" w:rsidR="00AB618E" w:rsidRPr="00AB618E" w:rsidRDefault="00AB618E" w:rsidP="00AB618E">
      <w:pPr>
        <w:numPr>
          <w:ilvl w:val="1"/>
          <w:numId w:val="2"/>
        </w:numPr>
        <w:spacing w:before="60" w:after="60" w:line="240" w:lineRule="auto"/>
        <w:ind w:hanging="360"/>
        <w:contextualSpacing/>
        <w:rPr>
          <w:rFonts w:eastAsia="Times New Roman" w:cstheme="minorHAnsi"/>
        </w:rPr>
      </w:pPr>
      <w:r w:rsidRPr="00AB618E">
        <w:rPr>
          <w:rFonts w:eastAsia="Times New Roman" w:cstheme="minorHAnsi"/>
        </w:rPr>
        <w:t>Opatření 3.15.7 Rozvíjet podnikatelskou kompetenci</w:t>
      </w:r>
    </w:p>
    <w:p w14:paraId="35535672" w14:textId="77777777" w:rsidR="00AB618E" w:rsidRPr="00AB618E" w:rsidRDefault="00AB618E" w:rsidP="00AB618E">
      <w:pPr>
        <w:numPr>
          <w:ilvl w:val="2"/>
          <w:numId w:val="2"/>
        </w:numPr>
        <w:spacing w:before="60" w:after="60" w:line="240" w:lineRule="auto"/>
        <w:ind w:hanging="360"/>
        <w:contextualSpacing/>
        <w:rPr>
          <w:rFonts w:eastAsia="Times New Roman" w:cstheme="minorHAnsi"/>
        </w:rPr>
      </w:pPr>
      <w:r w:rsidRPr="00AB618E">
        <w:rPr>
          <w:rFonts w:eastAsia="Times New Roman" w:cstheme="minorHAnsi"/>
        </w:rPr>
        <w:t>Cílem opatření je rozvíjet podnikatelskou kompetenci dle Evropského referenčního rámce</w:t>
      </w:r>
    </w:p>
    <w:p w14:paraId="5928253C" w14:textId="77777777" w:rsidR="00AB618E" w:rsidRPr="00AB618E" w:rsidRDefault="00AB618E" w:rsidP="00AB618E">
      <w:pPr>
        <w:numPr>
          <w:ilvl w:val="3"/>
          <w:numId w:val="2"/>
        </w:numPr>
        <w:spacing w:before="60" w:after="60" w:line="240" w:lineRule="auto"/>
        <w:ind w:hanging="360"/>
        <w:contextualSpacing/>
        <w:rPr>
          <w:rFonts w:eastAsia="Times New Roman" w:cstheme="minorHAnsi"/>
        </w:rPr>
      </w:pPr>
      <w:r w:rsidRPr="00AB618E">
        <w:rPr>
          <w:rFonts w:eastAsia="Times New Roman" w:cstheme="minorHAnsi"/>
        </w:rPr>
        <w:t>Popis plánovaných aktivit (včetně případných projektových záměrů) vedoucích k naplnění cíle</w:t>
      </w:r>
    </w:p>
    <w:p w14:paraId="7429561F" w14:textId="5A2355E9" w:rsidR="00AB618E" w:rsidRPr="00AB618E" w:rsidRDefault="00AB618E" w:rsidP="00AB618E">
      <w:pPr>
        <w:numPr>
          <w:ilvl w:val="4"/>
          <w:numId w:val="2"/>
        </w:numPr>
        <w:spacing w:before="60" w:after="60" w:line="240" w:lineRule="auto"/>
        <w:ind w:hanging="360"/>
        <w:contextualSpacing/>
        <w:rPr>
          <w:rFonts w:eastAsia="Times New Roman" w:cstheme="minorHAnsi"/>
        </w:rPr>
      </w:pPr>
      <w:r w:rsidRPr="00AB618E">
        <w:rPr>
          <w:rFonts w:eastAsia="Times New Roman" w:cstheme="minorHAnsi"/>
        </w:rPr>
        <w:t>Aktivity jednotlivých škol a školských zařízení</w:t>
      </w:r>
      <w:r w:rsidR="0087734D" w:rsidRPr="0087734D">
        <w:rPr>
          <w:rFonts w:cstheme="minorHAnsi"/>
          <w:color w:val="0070C0"/>
          <w:sz w:val="24"/>
          <w:szCs w:val="24"/>
        </w:rPr>
        <w:t xml:space="preserve"> </w:t>
      </w:r>
      <w:r w:rsidR="0087734D" w:rsidRPr="00EB5B05">
        <w:rPr>
          <w:rFonts w:cstheme="minorHAnsi"/>
          <w:color w:val="0070C0"/>
          <w:sz w:val="24"/>
          <w:szCs w:val="24"/>
        </w:rPr>
        <w:t>MDF</w:t>
      </w:r>
    </w:p>
    <w:p w14:paraId="70D9CF9B" w14:textId="77777777" w:rsidR="00AB618E" w:rsidRPr="00AB618E" w:rsidRDefault="00AB618E" w:rsidP="00AB618E">
      <w:pPr>
        <w:numPr>
          <w:ilvl w:val="5"/>
          <w:numId w:val="2"/>
        </w:numPr>
        <w:spacing w:before="60" w:after="60" w:line="240" w:lineRule="auto"/>
        <w:ind w:hanging="360"/>
        <w:contextualSpacing/>
        <w:rPr>
          <w:rFonts w:eastAsia="Times New Roman" w:cstheme="minorHAnsi"/>
        </w:rPr>
      </w:pPr>
      <w:r w:rsidRPr="00AB618E">
        <w:rPr>
          <w:rFonts w:cstheme="minorHAnsi"/>
        </w:rPr>
        <w:t>Podpora schopnosti využívat příležitostí a podnětů a přetvářet je v hodnoty pro ostatní (její podstatou je kreativita, kritické myšlení a řešení problémů, iniciativnost a vytrvalost, jakož i schopnost spolupracovat s ostatními s cílem plánovat a řídit projekty, které mají kulturní, společenskou nebo finanční hodnotu)</w:t>
      </w:r>
    </w:p>
    <w:p w14:paraId="6EFE6052" w14:textId="77777777" w:rsidR="00AB618E" w:rsidRPr="00AB618E" w:rsidRDefault="00AB618E" w:rsidP="00AB618E">
      <w:pPr>
        <w:numPr>
          <w:ilvl w:val="5"/>
          <w:numId w:val="2"/>
        </w:numPr>
        <w:spacing w:before="60" w:after="60" w:line="240" w:lineRule="auto"/>
        <w:ind w:hanging="360"/>
        <w:contextualSpacing/>
        <w:rPr>
          <w:rFonts w:eastAsia="Times New Roman" w:cstheme="minorHAnsi"/>
        </w:rPr>
      </w:pPr>
      <w:r w:rsidRPr="00AB618E">
        <w:rPr>
          <w:rFonts w:eastAsia="Times New Roman" w:cstheme="minorHAnsi"/>
        </w:rPr>
        <w:t>Podpora rozvoje podnikavosti a iniciativy dětí a žáků</w:t>
      </w:r>
    </w:p>
    <w:p w14:paraId="2FC22319" w14:textId="77777777" w:rsidR="00AB618E" w:rsidRPr="00AB618E" w:rsidRDefault="00AB618E" w:rsidP="00AB618E">
      <w:pPr>
        <w:numPr>
          <w:ilvl w:val="5"/>
          <w:numId w:val="2"/>
        </w:numPr>
        <w:spacing w:before="60" w:after="60" w:line="240" w:lineRule="auto"/>
        <w:ind w:hanging="360"/>
        <w:contextualSpacing/>
        <w:rPr>
          <w:rFonts w:eastAsia="Times New Roman" w:cstheme="minorHAnsi"/>
        </w:rPr>
      </w:pPr>
      <w:r w:rsidRPr="00AB618E">
        <w:rPr>
          <w:rFonts w:eastAsia="Times New Roman" w:cstheme="minorHAnsi"/>
        </w:rPr>
        <w:t>Podpora realizace projektů na podporu podnikavosti a iniciativy dětí a žáků</w:t>
      </w:r>
    </w:p>
    <w:p w14:paraId="45C952EB" w14:textId="77777777" w:rsidR="00AB618E" w:rsidRPr="00AB618E" w:rsidRDefault="00AB618E" w:rsidP="00AB618E">
      <w:pPr>
        <w:spacing w:before="60" w:after="60" w:line="240" w:lineRule="auto"/>
        <w:ind w:left="3600"/>
        <w:rPr>
          <w:rFonts w:eastAsia="Times New Roman" w:cstheme="minorHAnsi"/>
        </w:rPr>
      </w:pPr>
    </w:p>
    <w:p w14:paraId="577EDD3B" w14:textId="5D322820" w:rsidR="00AB618E" w:rsidRPr="00AB618E" w:rsidRDefault="00AB618E" w:rsidP="00AB618E">
      <w:pPr>
        <w:numPr>
          <w:ilvl w:val="4"/>
          <w:numId w:val="2"/>
        </w:numPr>
        <w:spacing w:before="60" w:after="60" w:line="240" w:lineRule="auto"/>
        <w:ind w:hanging="360"/>
        <w:contextualSpacing/>
        <w:rPr>
          <w:rFonts w:eastAsia="Times New Roman" w:cstheme="minorHAnsi"/>
        </w:rPr>
      </w:pPr>
      <w:r w:rsidRPr="00AB618E">
        <w:rPr>
          <w:rFonts w:eastAsia="Times New Roman" w:cstheme="minorHAnsi"/>
        </w:rPr>
        <w:t>Aktivity spolupráce</w:t>
      </w:r>
      <w:r w:rsidR="0087734D" w:rsidRPr="0087734D">
        <w:rPr>
          <w:rFonts w:cstheme="minorHAnsi"/>
          <w:color w:val="0070C0"/>
          <w:sz w:val="24"/>
          <w:szCs w:val="24"/>
        </w:rPr>
        <w:t xml:space="preserve"> </w:t>
      </w:r>
      <w:r w:rsidR="0087734D" w:rsidRPr="00EB5B05">
        <w:rPr>
          <w:rFonts w:cstheme="minorHAnsi"/>
          <w:color w:val="0070C0"/>
          <w:sz w:val="24"/>
          <w:szCs w:val="24"/>
        </w:rPr>
        <w:t>MDF</w:t>
      </w:r>
    </w:p>
    <w:p w14:paraId="38FA14CC" w14:textId="77777777" w:rsidR="00AB618E" w:rsidRPr="00AB618E" w:rsidRDefault="00AB618E" w:rsidP="00AB618E">
      <w:pPr>
        <w:numPr>
          <w:ilvl w:val="5"/>
          <w:numId w:val="2"/>
        </w:numPr>
        <w:spacing w:before="60" w:after="60" w:line="240" w:lineRule="auto"/>
        <w:ind w:hanging="360"/>
        <w:contextualSpacing/>
        <w:rPr>
          <w:rFonts w:eastAsia="Times New Roman" w:cstheme="minorHAnsi"/>
        </w:rPr>
      </w:pPr>
      <w:r w:rsidRPr="00AB618E">
        <w:rPr>
          <w:rFonts w:eastAsia="Times New Roman" w:cstheme="minorHAnsi"/>
        </w:rPr>
        <w:t>Spolupráce škol a dalších subjektů poskytujících zájmové a celoživotní vzdělávání při rozvoji klíčových kompetencí žáků</w:t>
      </w:r>
    </w:p>
    <w:p w14:paraId="6CFCB351" w14:textId="77777777" w:rsidR="00AB618E" w:rsidRPr="006E2B28" w:rsidRDefault="00AB618E" w:rsidP="00AB618E">
      <w:pPr>
        <w:spacing w:before="60" w:after="60" w:line="240" w:lineRule="auto"/>
        <w:ind w:left="3600"/>
        <w:rPr>
          <w:rFonts w:eastAsia="Times New Roman" w:cstheme="minorHAnsi"/>
        </w:rPr>
      </w:pPr>
    </w:p>
    <w:p w14:paraId="35782921" w14:textId="77777777" w:rsidR="00AB618E" w:rsidRPr="00AB618E" w:rsidRDefault="00AB618E" w:rsidP="00AB618E">
      <w:pPr>
        <w:numPr>
          <w:ilvl w:val="1"/>
          <w:numId w:val="2"/>
        </w:numPr>
        <w:spacing w:before="60" w:after="60" w:line="240" w:lineRule="auto"/>
        <w:ind w:hanging="360"/>
        <w:contextualSpacing/>
        <w:rPr>
          <w:rFonts w:eastAsia="Times New Roman" w:cstheme="minorHAnsi"/>
        </w:rPr>
      </w:pPr>
      <w:r w:rsidRPr="006E2B28">
        <w:rPr>
          <w:rFonts w:eastAsia="Times New Roman" w:cstheme="minorHAnsi"/>
        </w:rPr>
        <w:t xml:space="preserve">Opatření 3.15.8 </w:t>
      </w:r>
      <w:r w:rsidRPr="00AB618E">
        <w:rPr>
          <w:rFonts w:eastAsia="Times New Roman" w:cstheme="minorHAnsi"/>
        </w:rPr>
        <w:t>Rozvíjet kompetence v oblasti kulturního povědomí a vyjadřování</w:t>
      </w:r>
    </w:p>
    <w:p w14:paraId="5DCEB6D2" w14:textId="77777777" w:rsidR="00AB618E" w:rsidRPr="00AB618E" w:rsidRDefault="00AB618E" w:rsidP="00AB618E">
      <w:pPr>
        <w:numPr>
          <w:ilvl w:val="2"/>
          <w:numId w:val="2"/>
        </w:numPr>
        <w:spacing w:before="60" w:after="60" w:line="240" w:lineRule="auto"/>
        <w:ind w:hanging="360"/>
        <w:contextualSpacing/>
        <w:rPr>
          <w:rFonts w:eastAsia="Times New Roman" w:cstheme="minorHAnsi"/>
        </w:rPr>
      </w:pPr>
      <w:r w:rsidRPr="00AB618E">
        <w:rPr>
          <w:rFonts w:eastAsia="Times New Roman" w:cstheme="minorHAnsi"/>
        </w:rPr>
        <w:t>Cílem opatření je rozvíjet kompetence v oblasti kulturního povědomí a vyjadřování dle Evropského referenčního rámce</w:t>
      </w:r>
    </w:p>
    <w:p w14:paraId="5E487C57" w14:textId="77777777" w:rsidR="00AB618E" w:rsidRPr="00AB618E" w:rsidRDefault="00AB618E" w:rsidP="00AB618E">
      <w:pPr>
        <w:numPr>
          <w:ilvl w:val="3"/>
          <w:numId w:val="2"/>
        </w:numPr>
        <w:spacing w:before="60" w:after="60" w:line="240" w:lineRule="auto"/>
        <w:ind w:hanging="360"/>
        <w:contextualSpacing/>
        <w:rPr>
          <w:rFonts w:eastAsia="Times New Roman" w:cstheme="minorHAnsi"/>
        </w:rPr>
      </w:pPr>
      <w:r w:rsidRPr="00AB618E">
        <w:rPr>
          <w:rFonts w:eastAsia="Times New Roman" w:cstheme="minorHAnsi"/>
        </w:rPr>
        <w:t>Popis plánovaných aktivit (včetně případných projektových záměrů) vedoucích k naplnění cíle</w:t>
      </w:r>
    </w:p>
    <w:p w14:paraId="1DD6FE95" w14:textId="1D8FA1A4" w:rsidR="00AB618E" w:rsidRPr="00AB618E" w:rsidRDefault="00AB618E" w:rsidP="00AB618E">
      <w:pPr>
        <w:numPr>
          <w:ilvl w:val="4"/>
          <w:numId w:val="2"/>
        </w:numPr>
        <w:spacing w:before="60" w:after="60" w:line="240" w:lineRule="auto"/>
        <w:ind w:hanging="360"/>
        <w:contextualSpacing/>
        <w:rPr>
          <w:rFonts w:eastAsia="Times New Roman" w:cstheme="minorHAnsi"/>
        </w:rPr>
      </w:pPr>
      <w:r w:rsidRPr="00AB618E">
        <w:rPr>
          <w:rFonts w:eastAsia="Times New Roman" w:cstheme="minorHAnsi"/>
        </w:rPr>
        <w:t>Aktivity jednotlivých škol a školských zařízení</w:t>
      </w:r>
      <w:r w:rsidR="0087734D" w:rsidRPr="0087734D">
        <w:rPr>
          <w:rFonts w:cstheme="minorHAnsi"/>
          <w:color w:val="0070C0"/>
          <w:sz w:val="24"/>
          <w:szCs w:val="24"/>
        </w:rPr>
        <w:t xml:space="preserve"> </w:t>
      </w:r>
      <w:r w:rsidR="0087734D" w:rsidRPr="00EB5B05">
        <w:rPr>
          <w:rFonts w:cstheme="minorHAnsi"/>
          <w:color w:val="0070C0"/>
          <w:sz w:val="24"/>
          <w:szCs w:val="24"/>
        </w:rPr>
        <w:t>MDF</w:t>
      </w:r>
    </w:p>
    <w:p w14:paraId="5BF15FF6" w14:textId="77777777" w:rsidR="00AB618E" w:rsidRPr="00AB618E" w:rsidRDefault="00AB618E" w:rsidP="00AB618E">
      <w:pPr>
        <w:numPr>
          <w:ilvl w:val="5"/>
          <w:numId w:val="2"/>
        </w:numPr>
        <w:spacing w:before="60" w:after="60" w:line="240" w:lineRule="auto"/>
        <w:ind w:hanging="360"/>
        <w:contextualSpacing/>
        <w:rPr>
          <w:rFonts w:eastAsia="Times New Roman" w:cstheme="minorHAnsi"/>
        </w:rPr>
      </w:pPr>
      <w:r w:rsidRPr="00AB618E">
        <w:rPr>
          <w:rFonts w:cstheme="minorHAnsi"/>
        </w:rPr>
        <w:t>Podpora chápání a respektování toho, jak jsou myšlenky a význam tvůrčím způsobem vyjadřovány a sdělovány v různých kulturách a prostřednictvím různých druhů uměleckých a jiných kulturních forem</w:t>
      </w:r>
    </w:p>
    <w:p w14:paraId="26B1DAFD" w14:textId="77777777" w:rsidR="00296FAC" w:rsidRPr="00296FAC" w:rsidRDefault="00296FAC" w:rsidP="00AB618E">
      <w:pPr>
        <w:numPr>
          <w:ilvl w:val="5"/>
          <w:numId w:val="2"/>
        </w:numPr>
        <w:spacing w:before="60" w:after="60" w:line="240" w:lineRule="auto"/>
        <w:ind w:hanging="360"/>
        <w:contextualSpacing/>
        <w:rPr>
          <w:rFonts w:eastAsia="Times New Roman" w:cstheme="minorHAnsi"/>
        </w:rPr>
      </w:pPr>
    </w:p>
    <w:p w14:paraId="5A6AA0B3" w14:textId="77777777" w:rsidR="00296FAC" w:rsidRPr="00296FAC" w:rsidRDefault="00296FAC" w:rsidP="00AB618E">
      <w:pPr>
        <w:numPr>
          <w:ilvl w:val="5"/>
          <w:numId w:val="2"/>
        </w:numPr>
        <w:spacing w:before="60" w:after="60" w:line="240" w:lineRule="auto"/>
        <w:ind w:hanging="360"/>
        <w:contextualSpacing/>
        <w:rPr>
          <w:rFonts w:eastAsia="Times New Roman" w:cstheme="minorHAnsi"/>
        </w:rPr>
      </w:pPr>
    </w:p>
    <w:p w14:paraId="712DFB5F" w14:textId="77777777" w:rsidR="00296FAC" w:rsidRPr="00296FAC" w:rsidRDefault="00296FAC" w:rsidP="00296FAC">
      <w:pPr>
        <w:spacing w:before="60" w:after="60" w:line="240" w:lineRule="auto"/>
        <w:ind w:left="4320"/>
        <w:contextualSpacing/>
        <w:rPr>
          <w:rFonts w:eastAsia="Times New Roman" w:cstheme="minorHAnsi"/>
        </w:rPr>
      </w:pPr>
    </w:p>
    <w:p w14:paraId="55FB454B" w14:textId="47A3C79F" w:rsidR="00AB618E" w:rsidRPr="00AB618E" w:rsidRDefault="00AB618E" w:rsidP="00AB618E">
      <w:pPr>
        <w:numPr>
          <w:ilvl w:val="5"/>
          <w:numId w:val="2"/>
        </w:numPr>
        <w:spacing w:before="60" w:after="60" w:line="240" w:lineRule="auto"/>
        <w:ind w:hanging="360"/>
        <w:contextualSpacing/>
        <w:rPr>
          <w:rFonts w:eastAsia="Times New Roman" w:cstheme="minorHAnsi"/>
        </w:rPr>
      </w:pPr>
      <w:r w:rsidRPr="00AB618E">
        <w:rPr>
          <w:rFonts w:cstheme="minorHAnsi"/>
        </w:rPr>
        <w:t>Podpora schopnosti empaticky vyjadřovat a interpretovat obrazné a abstraktní myšlenky, prožitky a emoce</w:t>
      </w:r>
    </w:p>
    <w:p w14:paraId="239E41CA" w14:textId="77777777" w:rsidR="00AB618E" w:rsidRPr="00AB618E" w:rsidRDefault="00AB618E" w:rsidP="00AB618E">
      <w:pPr>
        <w:spacing w:before="60" w:after="60" w:line="240" w:lineRule="auto"/>
        <w:ind w:left="3600"/>
        <w:rPr>
          <w:rFonts w:eastAsia="Times New Roman" w:cstheme="minorHAnsi"/>
        </w:rPr>
      </w:pPr>
    </w:p>
    <w:p w14:paraId="094E994F" w14:textId="63AB665F" w:rsidR="00AB618E" w:rsidRPr="00AB618E" w:rsidRDefault="00AB618E" w:rsidP="00AB618E">
      <w:pPr>
        <w:numPr>
          <w:ilvl w:val="4"/>
          <w:numId w:val="2"/>
        </w:numPr>
        <w:spacing w:before="60" w:after="60" w:line="240" w:lineRule="auto"/>
        <w:ind w:hanging="360"/>
        <w:contextualSpacing/>
        <w:rPr>
          <w:rFonts w:eastAsia="Times New Roman" w:cstheme="minorHAnsi"/>
        </w:rPr>
      </w:pPr>
      <w:r w:rsidRPr="00AB618E">
        <w:rPr>
          <w:rFonts w:eastAsia="Times New Roman" w:cstheme="minorHAnsi"/>
        </w:rPr>
        <w:t>Aktivity spolupráce</w:t>
      </w:r>
      <w:r w:rsidR="0087734D" w:rsidRPr="0087734D">
        <w:rPr>
          <w:rFonts w:cstheme="minorHAnsi"/>
          <w:color w:val="0070C0"/>
          <w:sz w:val="24"/>
          <w:szCs w:val="24"/>
        </w:rPr>
        <w:t xml:space="preserve"> </w:t>
      </w:r>
      <w:r w:rsidR="0087734D" w:rsidRPr="00EB5B05">
        <w:rPr>
          <w:rFonts w:cstheme="minorHAnsi"/>
          <w:color w:val="0070C0"/>
          <w:sz w:val="24"/>
          <w:szCs w:val="24"/>
        </w:rPr>
        <w:t>MDF</w:t>
      </w:r>
    </w:p>
    <w:p w14:paraId="275C24A6" w14:textId="77777777" w:rsidR="00AB618E" w:rsidRPr="00AB618E" w:rsidRDefault="00AB618E" w:rsidP="00AB618E">
      <w:pPr>
        <w:numPr>
          <w:ilvl w:val="5"/>
          <w:numId w:val="2"/>
        </w:numPr>
        <w:spacing w:before="60" w:after="60" w:line="240" w:lineRule="auto"/>
        <w:ind w:hanging="360"/>
        <w:contextualSpacing/>
        <w:rPr>
          <w:rFonts w:eastAsia="Times New Roman" w:cstheme="minorHAnsi"/>
        </w:rPr>
      </w:pPr>
      <w:r w:rsidRPr="00AB618E">
        <w:rPr>
          <w:rFonts w:eastAsia="Times New Roman" w:cstheme="minorHAnsi"/>
        </w:rPr>
        <w:t>Spolupráce škol a dalších subjektů poskytujících zájmové a celoživotní vzdělávání při rozvoji klíčových kompetencí žáků</w:t>
      </w:r>
    </w:p>
    <w:p w14:paraId="14F6A995" w14:textId="77777777" w:rsidR="00AB618E" w:rsidRPr="00AB618E" w:rsidRDefault="00AB618E" w:rsidP="00AB618E">
      <w:pPr>
        <w:rPr>
          <w:rFonts w:eastAsia="Times New Roman" w:cstheme="minorHAnsi"/>
          <w:b/>
          <w:sz w:val="24"/>
          <w:szCs w:val="24"/>
        </w:rPr>
      </w:pPr>
    </w:p>
    <w:p w14:paraId="55D47239" w14:textId="77777777" w:rsidR="00AB618E" w:rsidRPr="00AB618E" w:rsidRDefault="00AB618E" w:rsidP="00AB618E">
      <w:pPr>
        <w:rPr>
          <w:rFonts w:eastAsia="Times New Roman" w:cstheme="minorHAnsi"/>
          <w:sz w:val="24"/>
          <w:szCs w:val="24"/>
        </w:rPr>
      </w:pPr>
      <w:r w:rsidRPr="00AB618E">
        <w:rPr>
          <w:rFonts w:eastAsia="Times New Roman" w:cstheme="minorHAnsi"/>
          <w:sz w:val="24"/>
          <w:szCs w:val="24"/>
        </w:rPr>
        <w:t xml:space="preserve">Cíl 3.16 Podporovat účast rodilých mluvčích při vzdělávání žáků </w:t>
      </w:r>
    </w:p>
    <w:p w14:paraId="522EDE48" w14:textId="77777777" w:rsidR="00AB618E" w:rsidRPr="00AB618E" w:rsidRDefault="00AB618E" w:rsidP="00AB618E">
      <w:pPr>
        <w:numPr>
          <w:ilvl w:val="1"/>
          <w:numId w:val="2"/>
        </w:numPr>
        <w:spacing w:before="60" w:after="60" w:line="240" w:lineRule="auto"/>
        <w:ind w:hanging="360"/>
        <w:contextualSpacing/>
        <w:rPr>
          <w:rFonts w:eastAsia="Times New Roman" w:cstheme="minorHAnsi"/>
        </w:rPr>
      </w:pPr>
      <w:r w:rsidRPr="00AB618E">
        <w:rPr>
          <w:rFonts w:eastAsia="Times New Roman" w:cstheme="minorHAnsi"/>
        </w:rPr>
        <w:t>Opatření 3.16.1 Zajistit účast rodilých mluvčích při vzdělávání žáků</w:t>
      </w:r>
    </w:p>
    <w:p w14:paraId="6B12475F" w14:textId="77777777" w:rsidR="00AB618E" w:rsidRPr="00AB618E" w:rsidRDefault="00AB618E" w:rsidP="00AB618E">
      <w:pPr>
        <w:numPr>
          <w:ilvl w:val="2"/>
          <w:numId w:val="2"/>
        </w:numPr>
        <w:spacing w:before="60" w:after="60" w:line="240" w:lineRule="auto"/>
        <w:ind w:hanging="360"/>
        <w:contextualSpacing/>
        <w:rPr>
          <w:rFonts w:eastAsia="Times New Roman" w:cstheme="minorHAnsi"/>
        </w:rPr>
      </w:pPr>
      <w:r w:rsidRPr="00AB618E">
        <w:rPr>
          <w:rFonts w:eastAsia="Times New Roman" w:cstheme="minorHAnsi"/>
        </w:rPr>
        <w:t>Cílem opatření je zvýšení úrovně vzdělávání v oblasti cizích jazyků zajištěním účasti rodilých mluvčích při vzdělávání žáků</w:t>
      </w:r>
    </w:p>
    <w:p w14:paraId="3748F1D6" w14:textId="77777777" w:rsidR="00AB618E" w:rsidRPr="00AB618E" w:rsidRDefault="00AB618E" w:rsidP="00AB618E">
      <w:pPr>
        <w:numPr>
          <w:ilvl w:val="3"/>
          <w:numId w:val="2"/>
        </w:numPr>
        <w:spacing w:before="60" w:after="60" w:line="240" w:lineRule="auto"/>
        <w:ind w:hanging="360"/>
        <w:contextualSpacing/>
        <w:rPr>
          <w:rFonts w:eastAsia="Times New Roman" w:cstheme="minorHAnsi"/>
        </w:rPr>
      </w:pPr>
      <w:r w:rsidRPr="00AB618E">
        <w:rPr>
          <w:rFonts w:eastAsia="Times New Roman" w:cstheme="minorHAnsi"/>
        </w:rPr>
        <w:t>Popis plánovaných aktivit (včetně případných projektových záměrů) vedoucích k naplnění cíle</w:t>
      </w:r>
    </w:p>
    <w:p w14:paraId="04726EFF" w14:textId="4191B12D" w:rsidR="00AB618E" w:rsidRPr="00AB618E" w:rsidRDefault="00AB618E" w:rsidP="00AB618E">
      <w:pPr>
        <w:numPr>
          <w:ilvl w:val="4"/>
          <w:numId w:val="2"/>
        </w:numPr>
        <w:spacing w:before="60" w:after="60" w:line="240" w:lineRule="auto"/>
        <w:ind w:hanging="360"/>
        <w:contextualSpacing/>
        <w:rPr>
          <w:rFonts w:eastAsia="Times New Roman" w:cstheme="minorHAnsi"/>
        </w:rPr>
      </w:pPr>
      <w:r w:rsidRPr="00AB618E">
        <w:rPr>
          <w:rFonts w:eastAsia="Times New Roman" w:cstheme="minorHAnsi"/>
        </w:rPr>
        <w:t>Aktivity jednotlivých škol a školských zařízení</w:t>
      </w:r>
      <w:r w:rsidR="0087734D" w:rsidRPr="0087734D">
        <w:rPr>
          <w:rFonts w:cstheme="minorHAnsi"/>
          <w:color w:val="0070C0"/>
          <w:sz w:val="24"/>
          <w:szCs w:val="24"/>
        </w:rPr>
        <w:t xml:space="preserve"> </w:t>
      </w:r>
      <w:r w:rsidR="0087734D" w:rsidRPr="00EB5B05">
        <w:rPr>
          <w:rFonts w:cstheme="minorHAnsi"/>
          <w:color w:val="0070C0"/>
          <w:sz w:val="24"/>
          <w:szCs w:val="24"/>
        </w:rPr>
        <w:t>MDF</w:t>
      </w:r>
    </w:p>
    <w:p w14:paraId="3518CE5B" w14:textId="77777777" w:rsidR="00AB618E" w:rsidRPr="00AB618E" w:rsidRDefault="00AB618E" w:rsidP="00AB618E">
      <w:pPr>
        <w:numPr>
          <w:ilvl w:val="5"/>
          <w:numId w:val="2"/>
        </w:numPr>
        <w:spacing w:before="60" w:after="60" w:line="240" w:lineRule="auto"/>
        <w:ind w:hanging="360"/>
        <w:contextualSpacing/>
        <w:rPr>
          <w:rFonts w:eastAsia="Times New Roman" w:cstheme="minorHAnsi"/>
        </w:rPr>
      </w:pPr>
      <w:r w:rsidRPr="00AB618E">
        <w:rPr>
          <w:rFonts w:eastAsia="Times New Roman" w:cstheme="minorHAnsi"/>
        </w:rPr>
        <w:t xml:space="preserve">Zajištění účasti rodilých mluvčích při vzdělávání žáků </w:t>
      </w:r>
    </w:p>
    <w:p w14:paraId="13B148DC" w14:textId="77777777" w:rsidR="00AB618E" w:rsidRPr="00AB618E" w:rsidRDefault="00AB618E" w:rsidP="00AB618E">
      <w:pPr>
        <w:numPr>
          <w:ilvl w:val="5"/>
          <w:numId w:val="2"/>
        </w:numPr>
        <w:spacing w:before="60" w:after="60" w:line="240" w:lineRule="auto"/>
        <w:ind w:hanging="360"/>
        <w:contextualSpacing/>
        <w:rPr>
          <w:rFonts w:eastAsia="Times New Roman" w:cstheme="minorHAnsi"/>
        </w:rPr>
      </w:pPr>
      <w:r w:rsidRPr="00AB618E">
        <w:rPr>
          <w:rFonts w:eastAsia="Times New Roman" w:cstheme="minorHAnsi"/>
        </w:rPr>
        <w:t>Realizace projektů na podporu účasti rodilých mluvčích ve školách</w:t>
      </w:r>
    </w:p>
    <w:p w14:paraId="1344E48F" w14:textId="77777777" w:rsidR="00AB618E" w:rsidRPr="00AB618E" w:rsidRDefault="00AB618E" w:rsidP="00AB618E">
      <w:pPr>
        <w:spacing w:before="60" w:after="60" w:line="240" w:lineRule="auto"/>
        <w:ind w:left="3600"/>
        <w:rPr>
          <w:rFonts w:eastAsia="Times New Roman" w:cstheme="minorHAnsi"/>
        </w:rPr>
      </w:pPr>
    </w:p>
    <w:p w14:paraId="5501041C" w14:textId="70CB1706" w:rsidR="00AB618E" w:rsidRPr="00AB618E" w:rsidRDefault="00AB618E" w:rsidP="00AB618E">
      <w:pPr>
        <w:numPr>
          <w:ilvl w:val="4"/>
          <w:numId w:val="2"/>
        </w:numPr>
        <w:spacing w:before="60" w:after="60" w:line="240" w:lineRule="auto"/>
        <w:ind w:hanging="360"/>
        <w:contextualSpacing/>
        <w:rPr>
          <w:rFonts w:eastAsia="Times New Roman" w:cstheme="minorHAnsi"/>
        </w:rPr>
      </w:pPr>
      <w:r w:rsidRPr="00AB618E">
        <w:rPr>
          <w:rFonts w:eastAsia="Times New Roman" w:cstheme="minorHAnsi"/>
        </w:rPr>
        <w:t>Aktivity spolupráce</w:t>
      </w:r>
      <w:r w:rsidR="0087734D" w:rsidRPr="0087734D">
        <w:rPr>
          <w:rFonts w:cstheme="minorHAnsi"/>
          <w:color w:val="0070C0"/>
          <w:sz w:val="24"/>
          <w:szCs w:val="24"/>
        </w:rPr>
        <w:t xml:space="preserve"> </w:t>
      </w:r>
      <w:r w:rsidR="0087734D" w:rsidRPr="00EB5B05">
        <w:rPr>
          <w:rFonts w:cstheme="minorHAnsi"/>
          <w:color w:val="0070C0"/>
          <w:sz w:val="24"/>
          <w:szCs w:val="24"/>
        </w:rPr>
        <w:t>MDF</w:t>
      </w:r>
    </w:p>
    <w:p w14:paraId="23078EEC" w14:textId="77777777" w:rsidR="00AB618E" w:rsidRPr="00AB618E" w:rsidRDefault="00AB618E" w:rsidP="00AB618E">
      <w:pPr>
        <w:numPr>
          <w:ilvl w:val="5"/>
          <w:numId w:val="2"/>
        </w:numPr>
        <w:spacing w:before="60" w:after="60" w:line="240" w:lineRule="auto"/>
        <w:ind w:hanging="360"/>
        <w:contextualSpacing/>
        <w:rPr>
          <w:rFonts w:eastAsia="Times New Roman" w:cstheme="minorHAnsi"/>
        </w:rPr>
      </w:pPr>
      <w:r w:rsidRPr="00AB618E">
        <w:rPr>
          <w:rFonts w:eastAsia="Times New Roman" w:cstheme="minorHAnsi"/>
        </w:rPr>
        <w:t>Spolupráce škol a dalších subjektů při zajištění účasti rodilých mluvčích při vzdělávání žáků</w:t>
      </w:r>
    </w:p>
    <w:p w14:paraId="7402CB06" w14:textId="77777777" w:rsidR="00AB618E" w:rsidRPr="00AB618E" w:rsidRDefault="00AB618E" w:rsidP="0087734D">
      <w:pPr>
        <w:spacing w:before="60" w:after="60" w:line="240" w:lineRule="auto"/>
        <w:ind w:left="4320"/>
        <w:contextualSpacing/>
        <w:rPr>
          <w:rFonts w:eastAsia="Times New Roman" w:cstheme="minorHAnsi"/>
        </w:rPr>
      </w:pPr>
    </w:p>
    <w:p w14:paraId="2A339679" w14:textId="77777777" w:rsidR="00AB618E" w:rsidRPr="00AB618E" w:rsidRDefault="00AB618E" w:rsidP="00AB618E">
      <w:pPr>
        <w:rPr>
          <w:rFonts w:eastAsia="Times New Roman" w:cstheme="minorHAnsi"/>
          <w:b/>
          <w:sz w:val="24"/>
          <w:szCs w:val="24"/>
        </w:rPr>
      </w:pPr>
      <w:r w:rsidRPr="00AB618E">
        <w:rPr>
          <w:rFonts w:eastAsia="Times New Roman" w:cstheme="minorHAnsi"/>
          <w:b/>
          <w:sz w:val="24"/>
          <w:szCs w:val="24"/>
        </w:rPr>
        <w:t>Cíl 4. Vytvoření podmínek pro vzdělávání většiny žáků v hlavním vzdělávacím proudu</w:t>
      </w:r>
    </w:p>
    <w:p w14:paraId="18206C03" w14:textId="77777777" w:rsidR="00AB618E" w:rsidRPr="00AB618E" w:rsidRDefault="00AB618E" w:rsidP="00AB618E">
      <w:pPr>
        <w:rPr>
          <w:rFonts w:eastAsia="Times New Roman" w:cstheme="minorHAnsi"/>
          <w:sz w:val="24"/>
          <w:szCs w:val="24"/>
        </w:rPr>
      </w:pPr>
      <w:r w:rsidRPr="00AB618E">
        <w:rPr>
          <w:rFonts w:eastAsia="Times New Roman" w:cstheme="minorHAnsi"/>
          <w:sz w:val="24"/>
          <w:szCs w:val="24"/>
        </w:rPr>
        <w:t xml:space="preserve">Cíl 4.1 Zpracovávat plány pedagogické podpory a individuální vzdělávací plány žáků, provádět kontroly jejich plnění a aktualizace </w:t>
      </w:r>
    </w:p>
    <w:p w14:paraId="2EDC7094" w14:textId="77777777" w:rsidR="00AB618E" w:rsidRPr="00AB618E" w:rsidRDefault="00AB618E" w:rsidP="00AB618E">
      <w:pPr>
        <w:numPr>
          <w:ilvl w:val="1"/>
          <w:numId w:val="2"/>
        </w:numPr>
        <w:spacing w:before="60" w:after="60" w:line="240" w:lineRule="auto"/>
        <w:ind w:hanging="360"/>
        <w:contextualSpacing/>
        <w:rPr>
          <w:rFonts w:eastAsia="Times New Roman" w:cstheme="minorHAnsi"/>
        </w:rPr>
      </w:pPr>
      <w:r w:rsidRPr="00AB618E">
        <w:rPr>
          <w:rFonts w:eastAsia="Times New Roman" w:cstheme="minorHAnsi"/>
        </w:rPr>
        <w:t>Opatření 4.1.1 Zpracovávat plány pedagogické podpory</w:t>
      </w:r>
    </w:p>
    <w:p w14:paraId="59D7AE2A" w14:textId="77777777" w:rsidR="00AB618E" w:rsidRPr="00AB618E" w:rsidRDefault="00AB618E" w:rsidP="00AB618E">
      <w:pPr>
        <w:numPr>
          <w:ilvl w:val="2"/>
          <w:numId w:val="2"/>
        </w:numPr>
        <w:spacing w:before="60" w:after="60" w:line="240" w:lineRule="auto"/>
        <w:ind w:hanging="360"/>
        <w:contextualSpacing/>
        <w:rPr>
          <w:rFonts w:eastAsia="Times New Roman" w:cstheme="minorHAnsi"/>
        </w:rPr>
      </w:pPr>
      <w:r w:rsidRPr="00AB618E">
        <w:rPr>
          <w:rFonts w:eastAsia="Times New Roman" w:cstheme="minorHAnsi"/>
        </w:rPr>
        <w:t>Cílem opatření je zlepšení výsledků vzdělávání žáků se SVP prostřednictvím zpracovávání plánů pedagogické podpory, jejich aktualizace a kontroly jejich plnění</w:t>
      </w:r>
    </w:p>
    <w:p w14:paraId="42415747" w14:textId="77777777" w:rsidR="00AB618E" w:rsidRPr="00AB618E" w:rsidRDefault="00AB618E" w:rsidP="00AB618E">
      <w:pPr>
        <w:numPr>
          <w:ilvl w:val="3"/>
          <w:numId w:val="2"/>
        </w:numPr>
        <w:spacing w:before="60" w:after="60" w:line="240" w:lineRule="auto"/>
        <w:ind w:hanging="360"/>
        <w:contextualSpacing/>
        <w:rPr>
          <w:rFonts w:eastAsia="Times New Roman" w:cstheme="minorHAnsi"/>
        </w:rPr>
      </w:pPr>
      <w:r w:rsidRPr="00AB618E">
        <w:rPr>
          <w:rFonts w:eastAsia="Times New Roman" w:cstheme="minorHAnsi"/>
        </w:rPr>
        <w:t>Popis plánovaných aktivit (včetně případných projektových záměrů) vedoucích k naplnění cíle</w:t>
      </w:r>
    </w:p>
    <w:p w14:paraId="5FBE0659" w14:textId="61175D9C" w:rsidR="00AB618E" w:rsidRPr="006E2B28" w:rsidRDefault="00AB618E" w:rsidP="00AB618E">
      <w:pPr>
        <w:numPr>
          <w:ilvl w:val="4"/>
          <w:numId w:val="2"/>
        </w:numPr>
        <w:spacing w:before="60" w:after="60" w:line="240" w:lineRule="auto"/>
        <w:ind w:hanging="360"/>
        <w:contextualSpacing/>
        <w:rPr>
          <w:rFonts w:eastAsia="Times New Roman" w:cstheme="minorHAnsi"/>
        </w:rPr>
      </w:pPr>
      <w:r w:rsidRPr="006E2B28">
        <w:rPr>
          <w:rFonts w:eastAsia="Times New Roman" w:cstheme="minorHAnsi"/>
        </w:rPr>
        <w:t xml:space="preserve">Aktivity jednotlivých škol </w:t>
      </w:r>
      <w:r w:rsidRPr="006E2B28">
        <w:rPr>
          <w:rFonts w:cstheme="minorHAnsi"/>
          <w:color w:val="FF0000"/>
          <w:sz w:val="24"/>
          <w:szCs w:val="24"/>
        </w:rPr>
        <w:t>PŘÍLEŽITOST</w:t>
      </w:r>
      <w:r w:rsidR="00DE0F6B" w:rsidRPr="00DE0F6B">
        <w:rPr>
          <w:rFonts w:cstheme="minorHAnsi"/>
          <w:sz w:val="24"/>
          <w:szCs w:val="24"/>
        </w:rPr>
        <w:t xml:space="preserve">, </w:t>
      </w:r>
      <w:r w:rsidR="00DE0F6B" w:rsidRPr="00EB5B05">
        <w:rPr>
          <w:rFonts w:cstheme="minorHAnsi"/>
          <w:color w:val="00B050"/>
          <w:sz w:val="24"/>
          <w:szCs w:val="24"/>
        </w:rPr>
        <w:t>MAN</w:t>
      </w:r>
    </w:p>
    <w:p w14:paraId="18067015" w14:textId="77777777" w:rsidR="00AB618E" w:rsidRPr="006E2B28" w:rsidRDefault="00AB618E" w:rsidP="00AB618E">
      <w:pPr>
        <w:numPr>
          <w:ilvl w:val="5"/>
          <w:numId w:val="2"/>
        </w:numPr>
        <w:spacing w:before="60" w:after="60" w:line="240" w:lineRule="auto"/>
        <w:ind w:hanging="360"/>
        <w:contextualSpacing/>
        <w:rPr>
          <w:rFonts w:eastAsia="Times New Roman" w:cstheme="minorHAnsi"/>
        </w:rPr>
      </w:pPr>
      <w:r w:rsidRPr="006E2B28">
        <w:rPr>
          <w:rFonts w:eastAsia="Times New Roman" w:cstheme="minorHAnsi"/>
        </w:rPr>
        <w:t>Zpracovávání plánů pedagogické podpory, jejich aktualizace a kontrola jejich plnění</w:t>
      </w:r>
    </w:p>
    <w:p w14:paraId="4A0690BF" w14:textId="77777777" w:rsidR="00AB618E" w:rsidRPr="006E2B28" w:rsidRDefault="00AB618E" w:rsidP="00AB618E">
      <w:pPr>
        <w:numPr>
          <w:ilvl w:val="5"/>
          <w:numId w:val="2"/>
        </w:numPr>
        <w:spacing w:before="60" w:after="60" w:line="240" w:lineRule="auto"/>
        <w:ind w:hanging="360"/>
        <w:contextualSpacing/>
        <w:rPr>
          <w:rFonts w:eastAsia="Times New Roman" w:cstheme="minorHAnsi"/>
        </w:rPr>
      </w:pPr>
      <w:r w:rsidRPr="006E2B28">
        <w:rPr>
          <w:rFonts w:eastAsia="Times New Roman" w:cstheme="minorHAnsi"/>
        </w:rPr>
        <w:t>Využívání metodických materiálů portálu NPIČR</w:t>
      </w:r>
    </w:p>
    <w:p w14:paraId="78EBD549" w14:textId="77777777" w:rsidR="00AB618E" w:rsidRPr="006E2B28" w:rsidRDefault="00AB618E" w:rsidP="00AB618E">
      <w:pPr>
        <w:spacing w:before="60" w:after="60" w:line="240" w:lineRule="auto"/>
        <w:ind w:left="3600"/>
        <w:rPr>
          <w:rFonts w:eastAsia="Times New Roman" w:cstheme="minorHAnsi"/>
        </w:rPr>
      </w:pPr>
    </w:p>
    <w:p w14:paraId="0A6252ED" w14:textId="350D2777" w:rsidR="00AB618E" w:rsidRPr="006E2B28" w:rsidRDefault="00AB618E" w:rsidP="00AB618E">
      <w:pPr>
        <w:numPr>
          <w:ilvl w:val="4"/>
          <w:numId w:val="2"/>
        </w:numPr>
        <w:spacing w:before="60" w:after="60" w:line="240" w:lineRule="auto"/>
        <w:ind w:hanging="360"/>
        <w:contextualSpacing/>
        <w:rPr>
          <w:rFonts w:eastAsia="Times New Roman" w:cstheme="minorHAnsi"/>
        </w:rPr>
      </w:pPr>
      <w:r w:rsidRPr="006E2B28">
        <w:rPr>
          <w:rFonts w:eastAsia="Times New Roman" w:cstheme="minorHAnsi"/>
        </w:rPr>
        <w:t xml:space="preserve">Aktivity spolupráce </w:t>
      </w:r>
      <w:r w:rsidRPr="006E2B28">
        <w:rPr>
          <w:rFonts w:cstheme="minorHAnsi"/>
          <w:color w:val="FF0000"/>
          <w:sz w:val="24"/>
          <w:szCs w:val="24"/>
        </w:rPr>
        <w:t>PŘÍLEŽITOST</w:t>
      </w:r>
      <w:r w:rsidR="00DE0F6B" w:rsidRPr="00DE0F6B">
        <w:rPr>
          <w:rFonts w:cstheme="minorHAnsi"/>
          <w:sz w:val="24"/>
          <w:szCs w:val="24"/>
        </w:rPr>
        <w:t xml:space="preserve">, </w:t>
      </w:r>
      <w:r w:rsidR="00DE0F6B" w:rsidRPr="00EB5B05">
        <w:rPr>
          <w:rFonts w:cstheme="minorHAnsi"/>
          <w:color w:val="00B050"/>
          <w:sz w:val="24"/>
          <w:szCs w:val="24"/>
        </w:rPr>
        <w:t>MAN</w:t>
      </w:r>
    </w:p>
    <w:p w14:paraId="7913F5E2" w14:textId="77777777" w:rsidR="00AB618E" w:rsidRPr="006E2B28" w:rsidRDefault="00AB618E" w:rsidP="00AB618E">
      <w:pPr>
        <w:numPr>
          <w:ilvl w:val="5"/>
          <w:numId w:val="2"/>
        </w:numPr>
        <w:spacing w:before="60" w:after="60" w:line="240" w:lineRule="auto"/>
        <w:ind w:hanging="360"/>
        <w:contextualSpacing/>
        <w:rPr>
          <w:rFonts w:eastAsia="Times New Roman" w:cstheme="minorHAnsi"/>
          <w:color w:val="000000" w:themeColor="text1"/>
        </w:rPr>
      </w:pPr>
      <w:r w:rsidRPr="006E2B28">
        <w:rPr>
          <w:rFonts w:eastAsia="Times New Roman" w:cstheme="minorHAnsi"/>
        </w:rPr>
        <w:t xml:space="preserve">Spolupráce škol, školských zařízení a školských poradenských zařízení při zpracovávání plánů pedagogické podpory, jejich aktualizaci a kontrole </w:t>
      </w:r>
      <w:r w:rsidRPr="006E2B28">
        <w:rPr>
          <w:rFonts w:eastAsia="Times New Roman" w:cstheme="minorHAnsi"/>
          <w:color w:val="000000" w:themeColor="text1"/>
        </w:rPr>
        <w:t>jejich plnění</w:t>
      </w:r>
    </w:p>
    <w:p w14:paraId="1089BDD2" w14:textId="77777777" w:rsidR="00296FAC" w:rsidRDefault="00296FAC" w:rsidP="00AB618E">
      <w:pPr>
        <w:numPr>
          <w:ilvl w:val="5"/>
          <w:numId w:val="2"/>
        </w:numPr>
        <w:spacing w:before="60" w:after="60" w:line="240" w:lineRule="auto"/>
        <w:ind w:hanging="360"/>
        <w:contextualSpacing/>
        <w:rPr>
          <w:rFonts w:eastAsia="Times New Roman" w:cstheme="minorHAnsi"/>
        </w:rPr>
      </w:pPr>
    </w:p>
    <w:p w14:paraId="39A7C4F8" w14:textId="77777777" w:rsidR="00296FAC" w:rsidRDefault="00296FAC" w:rsidP="00AB618E">
      <w:pPr>
        <w:numPr>
          <w:ilvl w:val="5"/>
          <w:numId w:val="2"/>
        </w:numPr>
        <w:spacing w:before="60" w:after="60" w:line="240" w:lineRule="auto"/>
        <w:ind w:hanging="360"/>
        <w:contextualSpacing/>
        <w:rPr>
          <w:rFonts w:eastAsia="Times New Roman" w:cstheme="minorHAnsi"/>
        </w:rPr>
      </w:pPr>
    </w:p>
    <w:p w14:paraId="43F00C5E" w14:textId="77777777" w:rsidR="00296FAC" w:rsidRDefault="00296FAC" w:rsidP="00296FAC">
      <w:pPr>
        <w:spacing w:before="60" w:after="60" w:line="240" w:lineRule="auto"/>
        <w:ind w:left="4320"/>
        <w:contextualSpacing/>
        <w:rPr>
          <w:rFonts w:eastAsia="Times New Roman" w:cstheme="minorHAnsi"/>
        </w:rPr>
      </w:pPr>
    </w:p>
    <w:p w14:paraId="0DCCCA41" w14:textId="743C2F50" w:rsidR="00AB618E" w:rsidRPr="006E2B28" w:rsidRDefault="00AB618E" w:rsidP="00AB618E">
      <w:pPr>
        <w:numPr>
          <w:ilvl w:val="5"/>
          <w:numId w:val="2"/>
        </w:numPr>
        <w:spacing w:before="60" w:after="60" w:line="240" w:lineRule="auto"/>
        <w:ind w:hanging="360"/>
        <w:contextualSpacing/>
        <w:rPr>
          <w:rFonts w:eastAsia="Times New Roman" w:cstheme="minorHAnsi"/>
        </w:rPr>
      </w:pPr>
      <w:r w:rsidRPr="006E2B28">
        <w:rPr>
          <w:rFonts w:eastAsia="Times New Roman" w:cstheme="minorHAnsi"/>
        </w:rPr>
        <w:t>Spolupráce škol, školských zařízení a dalších subjektů poskytujících zájmové a celoživotní vzdělávání při využívání metodických materiálů portálu NPIČR</w:t>
      </w:r>
    </w:p>
    <w:p w14:paraId="0477C981" w14:textId="77777777" w:rsidR="00AB618E" w:rsidRPr="006E2B28" w:rsidRDefault="00AB618E" w:rsidP="00AB618E">
      <w:pPr>
        <w:rPr>
          <w:rFonts w:eastAsia="Times New Roman" w:cstheme="minorHAnsi"/>
          <w:b/>
          <w:sz w:val="24"/>
          <w:szCs w:val="24"/>
        </w:rPr>
      </w:pPr>
    </w:p>
    <w:p w14:paraId="0279FB96" w14:textId="77777777" w:rsidR="00AB618E" w:rsidRPr="00AB618E" w:rsidRDefault="00AB618E" w:rsidP="00AB618E">
      <w:pPr>
        <w:numPr>
          <w:ilvl w:val="1"/>
          <w:numId w:val="2"/>
        </w:numPr>
        <w:spacing w:before="60" w:after="60" w:line="240" w:lineRule="auto"/>
        <w:ind w:hanging="360"/>
        <w:contextualSpacing/>
        <w:rPr>
          <w:rFonts w:eastAsia="Times New Roman" w:cstheme="minorHAnsi"/>
        </w:rPr>
      </w:pPr>
      <w:r w:rsidRPr="006E2B28">
        <w:rPr>
          <w:rFonts w:eastAsia="Times New Roman" w:cstheme="minorHAnsi"/>
        </w:rPr>
        <w:t>Opatření 4.1.</w:t>
      </w:r>
      <w:r w:rsidRPr="00AB618E">
        <w:rPr>
          <w:rFonts w:eastAsia="Times New Roman" w:cstheme="minorHAnsi"/>
        </w:rPr>
        <w:t>2 Zpracovávat individuální vzdělávací plány žáků</w:t>
      </w:r>
    </w:p>
    <w:p w14:paraId="1CB552EE" w14:textId="77777777" w:rsidR="00AB618E" w:rsidRPr="00AB618E" w:rsidRDefault="00AB618E" w:rsidP="00AB618E">
      <w:pPr>
        <w:numPr>
          <w:ilvl w:val="2"/>
          <w:numId w:val="2"/>
        </w:numPr>
        <w:spacing w:before="60" w:after="60" w:line="240" w:lineRule="auto"/>
        <w:ind w:hanging="360"/>
        <w:contextualSpacing/>
        <w:rPr>
          <w:rFonts w:eastAsia="Times New Roman" w:cstheme="minorHAnsi"/>
        </w:rPr>
      </w:pPr>
      <w:r w:rsidRPr="00AB618E">
        <w:rPr>
          <w:rFonts w:eastAsia="Times New Roman" w:cstheme="minorHAnsi"/>
        </w:rPr>
        <w:t>Cílem opatření je zlepšení výsledků vzdělávání žáků se SVP zpracováváním individuálních vzdělávacích plánů žáků, jejich aktualizací a kontrola jejich plnění</w:t>
      </w:r>
    </w:p>
    <w:p w14:paraId="733B3918" w14:textId="77777777" w:rsidR="00AB618E" w:rsidRPr="006E2B28" w:rsidRDefault="00AB618E" w:rsidP="00AB618E">
      <w:pPr>
        <w:numPr>
          <w:ilvl w:val="3"/>
          <w:numId w:val="2"/>
        </w:numPr>
        <w:spacing w:before="60" w:after="60" w:line="240" w:lineRule="auto"/>
        <w:ind w:hanging="360"/>
        <w:contextualSpacing/>
        <w:rPr>
          <w:rFonts w:eastAsia="Times New Roman" w:cstheme="minorHAnsi"/>
        </w:rPr>
      </w:pPr>
      <w:r w:rsidRPr="006E2B28">
        <w:rPr>
          <w:rFonts w:eastAsia="Times New Roman" w:cstheme="minorHAnsi"/>
        </w:rPr>
        <w:t>Popis plánovaných aktivit (včetně případných projektových záměrů) vedoucích k naplnění cíle</w:t>
      </w:r>
    </w:p>
    <w:p w14:paraId="420A4D3F" w14:textId="54AFDD11" w:rsidR="00AB618E" w:rsidRPr="006E2B28" w:rsidRDefault="00AB618E" w:rsidP="00AB618E">
      <w:pPr>
        <w:numPr>
          <w:ilvl w:val="4"/>
          <w:numId w:val="2"/>
        </w:numPr>
        <w:spacing w:before="60" w:after="60" w:line="240" w:lineRule="auto"/>
        <w:ind w:hanging="360"/>
        <w:contextualSpacing/>
        <w:rPr>
          <w:rFonts w:eastAsia="Times New Roman" w:cstheme="minorHAnsi"/>
        </w:rPr>
      </w:pPr>
      <w:r w:rsidRPr="006E2B28">
        <w:rPr>
          <w:rFonts w:eastAsia="Times New Roman" w:cstheme="minorHAnsi"/>
        </w:rPr>
        <w:t xml:space="preserve">Aktivity jednotlivých škol </w:t>
      </w:r>
      <w:r w:rsidRPr="006E2B28">
        <w:rPr>
          <w:rFonts w:cstheme="minorHAnsi"/>
          <w:color w:val="FF0000"/>
          <w:sz w:val="24"/>
          <w:szCs w:val="24"/>
        </w:rPr>
        <w:t>PŘÍLEŽITOST</w:t>
      </w:r>
      <w:r w:rsidR="00DE0F6B" w:rsidRPr="00DE0F6B">
        <w:rPr>
          <w:rFonts w:cstheme="minorHAnsi"/>
          <w:sz w:val="24"/>
          <w:szCs w:val="24"/>
        </w:rPr>
        <w:t xml:space="preserve">, </w:t>
      </w:r>
      <w:r w:rsidR="00DE0F6B" w:rsidRPr="00EB5B05">
        <w:rPr>
          <w:rFonts w:cstheme="minorHAnsi"/>
          <w:color w:val="00B050"/>
          <w:sz w:val="24"/>
          <w:szCs w:val="24"/>
        </w:rPr>
        <w:t>MAN</w:t>
      </w:r>
    </w:p>
    <w:p w14:paraId="204249B9" w14:textId="77777777" w:rsidR="00AB618E" w:rsidRPr="006E2B28" w:rsidRDefault="00AB618E" w:rsidP="00AB618E">
      <w:pPr>
        <w:numPr>
          <w:ilvl w:val="5"/>
          <w:numId w:val="2"/>
        </w:numPr>
        <w:spacing w:before="60" w:after="60" w:line="240" w:lineRule="auto"/>
        <w:ind w:hanging="360"/>
        <w:contextualSpacing/>
        <w:rPr>
          <w:rFonts w:eastAsia="Times New Roman" w:cstheme="minorHAnsi"/>
        </w:rPr>
      </w:pPr>
      <w:r w:rsidRPr="006E2B28">
        <w:rPr>
          <w:rFonts w:eastAsia="Times New Roman" w:cstheme="minorHAnsi"/>
        </w:rPr>
        <w:t>Zpracovávání individuálních vzdělávacích plánů žáků, jejich aktualizace a kontrola jejich plnění</w:t>
      </w:r>
    </w:p>
    <w:p w14:paraId="2A12FDE6" w14:textId="77777777" w:rsidR="00AB618E" w:rsidRPr="006E2B28" w:rsidRDefault="00AB618E" w:rsidP="00AB618E">
      <w:pPr>
        <w:numPr>
          <w:ilvl w:val="5"/>
          <w:numId w:val="2"/>
        </w:numPr>
        <w:spacing w:before="60" w:after="60" w:line="240" w:lineRule="auto"/>
        <w:ind w:hanging="360"/>
        <w:contextualSpacing/>
        <w:rPr>
          <w:rFonts w:eastAsia="Times New Roman" w:cstheme="minorHAnsi"/>
        </w:rPr>
      </w:pPr>
      <w:r w:rsidRPr="006E2B28">
        <w:rPr>
          <w:rFonts w:eastAsia="Times New Roman" w:cstheme="minorHAnsi"/>
        </w:rPr>
        <w:t>Využívání metodických materiálů NPIČR</w:t>
      </w:r>
    </w:p>
    <w:p w14:paraId="35A3232B" w14:textId="77777777" w:rsidR="00AB618E" w:rsidRPr="006E2B28" w:rsidRDefault="00AB618E" w:rsidP="00AB618E">
      <w:pPr>
        <w:spacing w:before="60" w:after="60" w:line="240" w:lineRule="auto"/>
        <w:ind w:left="3600"/>
        <w:rPr>
          <w:rFonts w:eastAsia="Times New Roman" w:cstheme="minorHAnsi"/>
        </w:rPr>
      </w:pPr>
    </w:p>
    <w:p w14:paraId="4E88EE74" w14:textId="79C0B109" w:rsidR="00AB618E" w:rsidRPr="006E2B28" w:rsidRDefault="00AB618E" w:rsidP="00AB618E">
      <w:pPr>
        <w:numPr>
          <w:ilvl w:val="4"/>
          <w:numId w:val="2"/>
        </w:numPr>
        <w:spacing w:before="60" w:after="60" w:line="240" w:lineRule="auto"/>
        <w:ind w:hanging="360"/>
        <w:contextualSpacing/>
        <w:rPr>
          <w:rFonts w:eastAsia="Times New Roman" w:cstheme="minorHAnsi"/>
        </w:rPr>
      </w:pPr>
      <w:r w:rsidRPr="006E2B28">
        <w:rPr>
          <w:rFonts w:eastAsia="Times New Roman" w:cstheme="minorHAnsi"/>
        </w:rPr>
        <w:t xml:space="preserve">Aktivity spolupráce </w:t>
      </w:r>
      <w:r w:rsidRPr="006E2B28">
        <w:rPr>
          <w:rFonts w:cstheme="minorHAnsi"/>
          <w:color w:val="FF0000"/>
          <w:sz w:val="24"/>
          <w:szCs w:val="24"/>
        </w:rPr>
        <w:t>PŘÍLEŽITOST</w:t>
      </w:r>
      <w:r w:rsidR="00DE0F6B" w:rsidRPr="00DE0F6B">
        <w:rPr>
          <w:rFonts w:cstheme="minorHAnsi"/>
          <w:sz w:val="24"/>
          <w:szCs w:val="24"/>
        </w:rPr>
        <w:t xml:space="preserve">, </w:t>
      </w:r>
      <w:r w:rsidR="00DE0F6B" w:rsidRPr="00EB5B05">
        <w:rPr>
          <w:rFonts w:cstheme="minorHAnsi"/>
          <w:color w:val="00B050"/>
          <w:sz w:val="24"/>
          <w:szCs w:val="24"/>
        </w:rPr>
        <w:t>MAN</w:t>
      </w:r>
    </w:p>
    <w:p w14:paraId="7630BD11" w14:textId="77777777" w:rsidR="00AB618E" w:rsidRPr="006E2B28" w:rsidRDefault="00AB618E" w:rsidP="00AB618E">
      <w:pPr>
        <w:numPr>
          <w:ilvl w:val="5"/>
          <w:numId w:val="2"/>
        </w:numPr>
        <w:spacing w:before="60" w:after="60" w:line="240" w:lineRule="auto"/>
        <w:ind w:hanging="360"/>
        <w:contextualSpacing/>
        <w:rPr>
          <w:rFonts w:eastAsia="Times New Roman" w:cstheme="minorHAnsi"/>
        </w:rPr>
      </w:pPr>
      <w:r w:rsidRPr="006E2B28">
        <w:rPr>
          <w:rFonts w:eastAsia="Times New Roman" w:cstheme="minorHAnsi"/>
        </w:rPr>
        <w:t>Spolupráce škol, školských zařízení a školských poradenských zařízení při zpracovávání individuálních vzdělávacích plánů žáků, jejich aktualizaci a kontrole jejich plnění</w:t>
      </w:r>
    </w:p>
    <w:p w14:paraId="46D228B7" w14:textId="77777777" w:rsidR="00AB618E" w:rsidRPr="006E2B28" w:rsidRDefault="00AB618E" w:rsidP="00AB618E">
      <w:pPr>
        <w:numPr>
          <w:ilvl w:val="5"/>
          <w:numId w:val="2"/>
        </w:numPr>
        <w:spacing w:before="60" w:after="60" w:line="240" w:lineRule="auto"/>
        <w:ind w:hanging="360"/>
        <w:contextualSpacing/>
        <w:rPr>
          <w:rFonts w:eastAsia="Times New Roman" w:cstheme="minorHAnsi"/>
        </w:rPr>
      </w:pPr>
      <w:r w:rsidRPr="006E2B28">
        <w:rPr>
          <w:rFonts w:eastAsia="Times New Roman" w:cstheme="minorHAnsi"/>
        </w:rPr>
        <w:t>Spolupráce škol, školských zařízení a dalších subjektů poskytujících zájmové a celoživotní vzdělávání při využívání metodických materiálů NPIČR</w:t>
      </w:r>
    </w:p>
    <w:p w14:paraId="0770D1EB" w14:textId="77777777" w:rsidR="00AB618E" w:rsidRPr="006E2B28" w:rsidRDefault="00AB618E" w:rsidP="00AB618E">
      <w:pPr>
        <w:rPr>
          <w:rFonts w:eastAsia="Times New Roman" w:cstheme="minorHAnsi"/>
          <w:b/>
          <w:color w:val="000000" w:themeColor="text1"/>
          <w:sz w:val="24"/>
          <w:szCs w:val="24"/>
        </w:rPr>
      </w:pPr>
    </w:p>
    <w:p w14:paraId="0E31EB42" w14:textId="77777777" w:rsidR="00AB618E" w:rsidRPr="006E2B28" w:rsidRDefault="00AB618E" w:rsidP="00AB618E">
      <w:pPr>
        <w:rPr>
          <w:rFonts w:eastAsia="Times New Roman" w:cstheme="minorHAnsi"/>
          <w:sz w:val="24"/>
          <w:szCs w:val="24"/>
        </w:rPr>
      </w:pPr>
      <w:r w:rsidRPr="006E2B28">
        <w:rPr>
          <w:rFonts w:eastAsia="Times New Roman" w:cstheme="minorHAnsi"/>
          <w:sz w:val="24"/>
          <w:szCs w:val="24"/>
        </w:rPr>
        <w:t xml:space="preserve">Cíl 4.2 Spolupracovat s poradenskými pracovišti – PPP a SPC </w:t>
      </w:r>
    </w:p>
    <w:p w14:paraId="2C1AF003" w14:textId="77777777" w:rsidR="00AB618E" w:rsidRPr="00AB618E" w:rsidRDefault="00AB618E" w:rsidP="00AB618E">
      <w:pPr>
        <w:numPr>
          <w:ilvl w:val="1"/>
          <w:numId w:val="2"/>
        </w:numPr>
        <w:spacing w:before="60" w:after="60" w:line="240" w:lineRule="auto"/>
        <w:ind w:hanging="360"/>
        <w:contextualSpacing/>
        <w:rPr>
          <w:rFonts w:eastAsia="Times New Roman" w:cstheme="minorHAnsi"/>
        </w:rPr>
      </w:pPr>
      <w:r w:rsidRPr="00AB618E">
        <w:rPr>
          <w:rFonts w:eastAsia="Times New Roman" w:cstheme="minorHAnsi"/>
        </w:rPr>
        <w:t>Opatření 4.2.1 Spolupracovat s poradenskými pracovišti</w:t>
      </w:r>
    </w:p>
    <w:p w14:paraId="20765CF0" w14:textId="77777777" w:rsidR="00AB618E" w:rsidRPr="00FF1894" w:rsidRDefault="00AB618E" w:rsidP="00AB618E">
      <w:pPr>
        <w:numPr>
          <w:ilvl w:val="2"/>
          <w:numId w:val="2"/>
        </w:numPr>
        <w:spacing w:before="60" w:after="60" w:line="240" w:lineRule="auto"/>
        <w:ind w:hanging="360"/>
        <w:contextualSpacing/>
        <w:rPr>
          <w:rFonts w:eastAsia="Times New Roman" w:cstheme="minorHAnsi"/>
        </w:rPr>
      </w:pPr>
      <w:r w:rsidRPr="006E2B28">
        <w:rPr>
          <w:rFonts w:eastAsia="Times New Roman" w:cstheme="minorHAnsi"/>
        </w:rPr>
        <w:t xml:space="preserve">Cílem opatření je zajištění pomoci s výchovou a vzděláváním žáků prostřednictvím spolupráce se školskými poradenskými </w:t>
      </w:r>
      <w:r w:rsidRPr="00FF1894">
        <w:rPr>
          <w:rFonts w:eastAsia="Times New Roman" w:cstheme="minorHAnsi"/>
        </w:rPr>
        <w:t>pracovišti – PPP a</w:t>
      </w:r>
      <w:r>
        <w:rPr>
          <w:rFonts w:eastAsia="Times New Roman" w:cstheme="minorHAnsi"/>
        </w:rPr>
        <w:t> </w:t>
      </w:r>
      <w:r w:rsidRPr="00FF1894">
        <w:rPr>
          <w:rFonts w:eastAsia="Times New Roman" w:cstheme="minorHAnsi"/>
        </w:rPr>
        <w:t>SPC</w:t>
      </w:r>
    </w:p>
    <w:p w14:paraId="77D81F5A" w14:textId="77777777" w:rsidR="00AB618E" w:rsidRPr="006E2B28" w:rsidRDefault="00AB618E" w:rsidP="00AB618E">
      <w:pPr>
        <w:numPr>
          <w:ilvl w:val="3"/>
          <w:numId w:val="2"/>
        </w:numPr>
        <w:spacing w:before="60" w:after="60" w:line="240" w:lineRule="auto"/>
        <w:ind w:hanging="360"/>
        <w:contextualSpacing/>
        <w:rPr>
          <w:rFonts w:eastAsia="Times New Roman" w:cstheme="minorHAnsi"/>
        </w:rPr>
      </w:pPr>
      <w:r w:rsidRPr="006E2B28">
        <w:rPr>
          <w:rFonts w:eastAsia="Times New Roman" w:cstheme="minorHAnsi"/>
        </w:rPr>
        <w:t>Popis plánovaných aktivit (včetně případných projektových záměrů) vedoucích k naplnění cíle</w:t>
      </w:r>
    </w:p>
    <w:p w14:paraId="3937BA6E" w14:textId="77777777" w:rsidR="00AB618E" w:rsidRPr="006E2B28" w:rsidRDefault="00AB618E" w:rsidP="00AB618E">
      <w:pPr>
        <w:numPr>
          <w:ilvl w:val="4"/>
          <w:numId w:val="2"/>
        </w:numPr>
        <w:spacing w:before="60" w:after="60" w:line="240" w:lineRule="auto"/>
        <w:ind w:hanging="360"/>
        <w:contextualSpacing/>
        <w:rPr>
          <w:rFonts w:eastAsia="Times New Roman" w:cstheme="minorHAnsi"/>
        </w:rPr>
      </w:pPr>
      <w:r w:rsidRPr="006E2B28">
        <w:rPr>
          <w:rFonts w:eastAsia="Times New Roman" w:cstheme="minorHAnsi"/>
        </w:rPr>
        <w:t xml:space="preserve">Aktivity jednotlivých škol a školských zařízení </w:t>
      </w:r>
      <w:r w:rsidRPr="006E2B28">
        <w:rPr>
          <w:rFonts w:cstheme="minorHAnsi"/>
          <w:color w:val="FF0000"/>
          <w:sz w:val="24"/>
          <w:szCs w:val="24"/>
        </w:rPr>
        <w:t>PŘÍLEŽITOST</w:t>
      </w:r>
    </w:p>
    <w:p w14:paraId="29F7D5D2" w14:textId="77777777" w:rsidR="00AB618E" w:rsidRPr="00AB618E" w:rsidRDefault="00AB618E" w:rsidP="00AB618E">
      <w:pPr>
        <w:numPr>
          <w:ilvl w:val="5"/>
          <w:numId w:val="2"/>
        </w:numPr>
        <w:spacing w:before="60" w:after="60" w:line="240" w:lineRule="auto"/>
        <w:ind w:hanging="360"/>
        <w:contextualSpacing/>
        <w:rPr>
          <w:rFonts w:eastAsia="Times New Roman" w:cstheme="minorHAnsi"/>
        </w:rPr>
      </w:pPr>
      <w:r w:rsidRPr="00AB618E">
        <w:rPr>
          <w:rFonts w:eastAsia="Times New Roman" w:cstheme="minorHAnsi"/>
        </w:rPr>
        <w:t>Zajištění spolupráce se školskými poradenskými pracovišti – PPP a SPC</w:t>
      </w:r>
    </w:p>
    <w:p w14:paraId="23D2942F" w14:textId="77777777" w:rsidR="00AB618E" w:rsidRPr="006E2B28" w:rsidRDefault="00AB618E" w:rsidP="00AB618E">
      <w:pPr>
        <w:numPr>
          <w:ilvl w:val="4"/>
          <w:numId w:val="2"/>
        </w:numPr>
        <w:spacing w:before="60" w:after="60" w:line="240" w:lineRule="auto"/>
        <w:ind w:hanging="360"/>
        <w:contextualSpacing/>
        <w:rPr>
          <w:rFonts w:eastAsia="Times New Roman" w:cstheme="minorHAnsi"/>
        </w:rPr>
      </w:pPr>
      <w:r w:rsidRPr="006E2B28">
        <w:rPr>
          <w:rFonts w:eastAsia="Times New Roman" w:cstheme="minorHAnsi"/>
        </w:rPr>
        <w:t xml:space="preserve">Aktivity spolupráce </w:t>
      </w:r>
      <w:r w:rsidRPr="006E2B28">
        <w:rPr>
          <w:rFonts w:cstheme="minorHAnsi"/>
          <w:color w:val="FF0000"/>
          <w:sz w:val="24"/>
          <w:szCs w:val="24"/>
        </w:rPr>
        <w:t>PŘÍLEŽITOST</w:t>
      </w:r>
    </w:p>
    <w:p w14:paraId="608BA012" w14:textId="77777777" w:rsidR="00AB618E" w:rsidRPr="00FF1894" w:rsidRDefault="00AB618E" w:rsidP="00AB618E">
      <w:pPr>
        <w:numPr>
          <w:ilvl w:val="5"/>
          <w:numId w:val="2"/>
        </w:numPr>
        <w:spacing w:before="60" w:after="60" w:line="240" w:lineRule="auto"/>
        <w:ind w:hanging="360"/>
        <w:contextualSpacing/>
        <w:rPr>
          <w:rFonts w:eastAsia="Times New Roman" w:cstheme="minorHAnsi"/>
          <w:b/>
        </w:rPr>
      </w:pPr>
      <w:r w:rsidRPr="00FF1894">
        <w:rPr>
          <w:rFonts w:eastAsia="Times New Roman" w:cstheme="minorHAnsi"/>
        </w:rPr>
        <w:t>Spolupráce škol a školských zařízení v zajištění spolupráce se školními poradenskými pracovišti – PPP a SPC</w:t>
      </w:r>
    </w:p>
    <w:p w14:paraId="6788B9F0" w14:textId="77777777" w:rsidR="00AB618E" w:rsidRDefault="00AB618E" w:rsidP="00AB618E">
      <w:pPr>
        <w:rPr>
          <w:rFonts w:eastAsia="Times New Roman" w:cstheme="minorHAnsi"/>
          <w:sz w:val="24"/>
          <w:szCs w:val="24"/>
        </w:rPr>
      </w:pPr>
    </w:p>
    <w:p w14:paraId="03521F82" w14:textId="77777777" w:rsidR="00AB618E" w:rsidRPr="006E2B28" w:rsidRDefault="00AB618E" w:rsidP="00AB618E">
      <w:pPr>
        <w:rPr>
          <w:rFonts w:eastAsia="Times New Roman" w:cstheme="minorHAnsi"/>
          <w:sz w:val="24"/>
          <w:szCs w:val="24"/>
        </w:rPr>
      </w:pPr>
      <w:r w:rsidRPr="006E2B28">
        <w:rPr>
          <w:rFonts w:eastAsia="Times New Roman" w:cstheme="minorHAnsi"/>
          <w:sz w:val="24"/>
          <w:szCs w:val="24"/>
        </w:rPr>
        <w:t xml:space="preserve">Cíl 4.3 Uplatňovat podpůrná opatření pro děti a žáky se SVP </w:t>
      </w:r>
    </w:p>
    <w:p w14:paraId="008F6040" w14:textId="77777777" w:rsidR="00AB618E" w:rsidRPr="00AB618E" w:rsidRDefault="00AB618E" w:rsidP="00AB618E">
      <w:pPr>
        <w:numPr>
          <w:ilvl w:val="1"/>
          <w:numId w:val="2"/>
        </w:numPr>
        <w:spacing w:before="60" w:after="60" w:line="240" w:lineRule="auto"/>
        <w:ind w:hanging="360"/>
        <w:contextualSpacing/>
        <w:rPr>
          <w:rFonts w:eastAsia="Times New Roman" w:cstheme="minorHAnsi"/>
        </w:rPr>
      </w:pPr>
      <w:r w:rsidRPr="00AB618E">
        <w:rPr>
          <w:rFonts w:eastAsia="Times New Roman" w:cstheme="minorHAnsi"/>
        </w:rPr>
        <w:t>Opatření 4.3.1 Uplatňovat podpůrná opatření pro děti a žáky se SVP</w:t>
      </w:r>
    </w:p>
    <w:p w14:paraId="176C1633" w14:textId="77777777" w:rsidR="00AB618E" w:rsidRPr="00AB618E" w:rsidRDefault="00AB618E" w:rsidP="00AB618E">
      <w:pPr>
        <w:numPr>
          <w:ilvl w:val="2"/>
          <w:numId w:val="2"/>
        </w:numPr>
        <w:spacing w:before="60" w:after="60" w:line="240" w:lineRule="auto"/>
        <w:ind w:hanging="360"/>
        <w:contextualSpacing/>
        <w:rPr>
          <w:rFonts w:eastAsia="Times New Roman" w:cstheme="minorHAnsi"/>
        </w:rPr>
      </w:pPr>
      <w:r w:rsidRPr="00AB618E">
        <w:rPr>
          <w:rFonts w:eastAsia="Times New Roman" w:cstheme="minorHAnsi"/>
        </w:rPr>
        <w:t>Cílem opatření je lepší integrace dětí a žáků se SVP díky uplatňování podpůrných opatření pro tyto děti a žáky</w:t>
      </w:r>
    </w:p>
    <w:p w14:paraId="289C6DAD" w14:textId="77777777" w:rsidR="00AB618E" w:rsidRPr="00AB618E" w:rsidRDefault="00AB618E" w:rsidP="00AB618E">
      <w:pPr>
        <w:numPr>
          <w:ilvl w:val="3"/>
          <w:numId w:val="2"/>
        </w:numPr>
        <w:spacing w:before="60" w:after="60" w:line="240" w:lineRule="auto"/>
        <w:ind w:hanging="360"/>
        <w:contextualSpacing/>
        <w:rPr>
          <w:rFonts w:eastAsia="Times New Roman" w:cstheme="minorHAnsi"/>
        </w:rPr>
      </w:pPr>
      <w:r w:rsidRPr="00AB618E">
        <w:rPr>
          <w:rFonts w:eastAsia="Times New Roman" w:cstheme="minorHAnsi"/>
        </w:rPr>
        <w:t>Popis plánovaných aktivit (včetně případných projektových záměrů) vedoucích k naplnění cíle</w:t>
      </w:r>
    </w:p>
    <w:p w14:paraId="142853AF" w14:textId="77777777" w:rsidR="00AB618E" w:rsidRPr="006E2B28" w:rsidRDefault="00AB618E" w:rsidP="00AB618E">
      <w:pPr>
        <w:numPr>
          <w:ilvl w:val="4"/>
          <w:numId w:val="2"/>
        </w:numPr>
        <w:spacing w:before="60" w:after="60" w:line="240" w:lineRule="auto"/>
        <w:ind w:hanging="360"/>
        <w:contextualSpacing/>
        <w:rPr>
          <w:rFonts w:eastAsia="Times New Roman" w:cstheme="minorHAnsi"/>
        </w:rPr>
      </w:pPr>
      <w:r w:rsidRPr="006E2B28">
        <w:rPr>
          <w:rFonts w:eastAsia="Times New Roman" w:cstheme="minorHAnsi"/>
        </w:rPr>
        <w:t xml:space="preserve">Aktivity jednotlivých škol a školských zařízení </w:t>
      </w:r>
      <w:r w:rsidRPr="006E2B28">
        <w:rPr>
          <w:rFonts w:cstheme="minorHAnsi"/>
          <w:color w:val="FF0000"/>
          <w:sz w:val="24"/>
          <w:szCs w:val="24"/>
        </w:rPr>
        <w:t>PŘÍLEŽITOST</w:t>
      </w:r>
    </w:p>
    <w:p w14:paraId="6303430B" w14:textId="77777777" w:rsidR="00296FAC" w:rsidRDefault="00296FAC" w:rsidP="00296FAC">
      <w:pPr>
        <w:spacing w:before="60" w:after="60" w:line="240" w:lineRule="auto"/>
        <w:ind w:left="4320"/>
        <w:contextualSpacing/>
        <w:rPr>
          <w:rFonts w:eastAsia="Times New Roman" w:cstheme="minorHAnsi"/>
        </w:rPr>
      </w:pPr>
    </w:p>
    <w:p w14:paraId="6A1F115A" w14:textId="1164CC6E" w:rsidR="00AB618E" w:rsidRPr="00AB618E" w:rsidRDefault="00AB618E" w:rsidP="00AB618E">
      <w:pPr>
        <w:numPr>
          <w:ilvl w:val="5"/>
          <w:numId w:val="2"/>
        </w:numPr>
        <w:spacing w:before="60" w:after="60" w:line="240" w:lineRule="auto"/>
        <w:ind w:hanging="360"/>
        <w:contextualSpacing/>
        <w:rPr>
          <w:rFonts w:eastAsia="Times New Roman" w:cstheme="minorHAnsi"/>
        </w:rPr>
      </w:pPr>
      <w:r w:rsidRPr="00AB618E">
        <w:rPr>
          <w:rFonts w:eastAsia="Times New Roman" w:cstheme="minorHAnsi"/>
        </w:rPr>
        <w:t>Uplatňování podpůrných opatření pro děti a žáky se SVP</w:t>
      </w:r>
    </w:p>
    <w:p w14:paraId="44E98D0D" w14:textId="77777777" w:rsidR="00AB618E" w:rsidRPr="006E2B28" w:rsidRDefault="00AB618E" w:rsidP="00AB618E">
      <w:pPr>
        <w:numPr>
          <w:ilvl w:val="5"/>
          <w:numId w:val="2"/>
        </w:numPr>
        <w:spacing w:before="60" w:after="60" w:line="240" w:lineRule="auto"/>
        <w:ind w:hanging="360"/>
        <w:contextualSpacing/>
        <w:rPr>
          <w:rFonts w:eastAsia="Times New Roman" w:cstheme="minorHAnsi"/>
        </w:rPr>
      </w:pPr>
      <w:r w:rsidRPr="006E2B28">
        <w:rPr>
          <w:rFonts w:eastAsia="Times New Roman" w:cstheme="minorHAnsi"/>
        </w:rPr>
        <w:t>Využívání Katalogů podpůrných opatření</w:t>
      </w:r>
      <w:r>
        <w:rPr>
          <w:rFonts w:eastAsia="Times New Roman" w:cstheme="minorHAnsi"/>
        </w:rPr>
        <w:t xml:space="preserve"> pro žáky s potřebou podpory z důvodu zdravotního postižení a zdravotního znevýhodnění</w:t>
      </w:r>
      <w:r w:rsidRPr="00FA44D0">
        <w:rPr>
          <w:rStyle w:val="Znakapoznpodarou"/>
          <w:rFonts w:eastAsia="Times New Roman" w:cstheme="minorHAnsi"/>
        </w:rPr>
        <w:footnoteReference w:id="6"/>
      </w:r>
    </w:p>
    <w:p w14:paraId="4ED50004" w14:textId="77777777" w:rsidR="00AB618E" w:rsidRPr="006E2B28" w:rsidRDefault="00AB618E" w:rsidP="00AB618E">
      <w:pPr>
        <w:numPr>
          <w:ilvl w:val="5"/>
          <w:numId w:val="2"/>
        </w:numPr>
        <w:spacing w:before="60" w:after="60" w:line="240" w:lineRule="auto"/>
        <w:ind w:hanging="360"/>
        <w:contextualSpacing/>
        <w:rPr>
          <w:rFonts w:eastAsia="Times New Roman" w:cstheme="minorHAnsi"/>
        </w:rPr>
      </w:pPr>
      <w:r w:rsidRPr="006E2B28">
        <w:rPr>
          <w:rFonts w:eastAsia="Times New Roman" w:cstheme="minorHAnsi"/>
        </w:rPr>
        <w:t>Podpora začleňování žáků cizinců</w:t>
      </w:r>
    </w:p>
    <w:p w14:paraId="5C6E808E" w14:textId="77777777" w:rsidR="00AB618E" w:rsidRPr="006E2B28" w:rsidRDefault="00AB618E" w:rsidP="00AB618E">
      <w:pPr>
        <w:spacing w:before="60" w:after="60" w:line="240" w:lineRule="auto"/>
        <w:ind w:left="3600"/>
        <w:rPr>
          <w:rFonts w:eastAsia="Times New Roman" w:cstheme="minorHAnsi"/>
        </w:rPr>
      </w:pPr>
    </w:p>
    <w:p w14:paraId="16469F08" w14:textId="77777777" w:rsidR="00AB618E" w:rsidRPr="00545926" w:rsidRDefault="00AB618E" w:rsidP="00AB618E">
      <w:pPr>
        <w:numPr>
          <w:ilvl w:val="4"/>
          <w:numId w:val="2"/>
        </w:numPr>
        <w:spacing w:before="60" w:after="60" w:line="240" w:lineRule="auto"/>
        <w:ind w:hanging="360"/>
        <w:contextualSpacing/>
        <w:rPr>
          <w:rFonts w:eastAsia="Times New Roman" w:cstheme="minorHAnsi"/>
        </w:rPr>
      </w:pPr>
      <w:r w:rsidRPr="006E2B28">
        <w:rPr>
          <w:rFonts w:eastAsia="Times New Roman" w:cstheme="minorHAnsi"/>
        </w:rPr>
        <w:t xml:space="preserve">Aktivity spolupráce </w:t>
      </w:r>
      <w:r w:rsidRPr="006E2B28">
        <w:rPr>
          <w:rFonts w:cstheme="minorHAnsi"/>
          <w:color w:val="FF0000"/>
          <w:sz w:val="24"/>
          <w:szCs w:val="24"/>
        </w:rPr>
        <w:t>PŘÍLEŽITOST</w:t>
      </w:r>
    </w:p>
    <w:p w14:paraId="2E4FA869" w14:textId="77777777" w:rsidR="00AB618E" w:rsidRPr="00AB618E" w:rsidRDefault="00AB618E" w:rsidP="00AB618E">
      <w:pPr>
        <w:numPr>
          <w:ilvl w:val="5"/>
          <w:numId w:val="2"/>
        </w:numPr>
        <w:spacing w:before="60" w:after="60" w:line="240" w:lineRule="auto"/>
        <w:ind w:hanging="360"/>
        <w:contextualSpacing/>
        <w:rPr>
          <w:rFonts w:eastAsia="Times New Roman" w:cstheme="minorHAnsi"/>
        </w:rPr>
      </w:pPr>
      <w:r w:rsidRPr="00AB618E">
        <w:rPr>
          <w:rFonts w:eastAsia="Times New Roman" w:cstheme="minorHAnsi"/>
        </w:rPr>
        <w:t>Spolupráce škol a školských zařízení v uplatňování podpůrných opatření pro děti a žáky se SVP</w:t>
      </w:r>
    </w:p>
    <w:p w14:paraId="40FC87F4" w14:textId="77777777" w:rsidR="00AB618E" w:rsidRPr="006E2B28" w:rsidRDefault="00AB618E" w:rsidP="00AB618E">
      <w:pPr>
        <w:numPr>
          <w:ilvl w:val="5"/>
          <w:numId w:val="2"/>
        </w:numPr>
        <w:spacing w:before="60" w:after="60" w:line="240" w:lineRule="auto"/>
        <w:ind w:hanging="360"/>
        <w:contextualSpacing/>
        <w:rPr>
          <w:rFonts w:eastAsia="Times New Roman" w:cstheme="minorHAnsi"/>
          <w:color w:val="000000" w:themeColor="text1"/>
        </w:rPr>
      </w:pPr>
      <w:r w:rsidRPr="006E2B28">
        <w:rPr>
          <w:rFonts w:eastAsia="Times New Roman" w:cstheme="minorHAnsi"/>
        </w:rPr>
        <w:t xml:space="preserve">Spolupráce škol </w:t>
      </w:r>
      <w:r w:rsidRPr="006E2B28">
        <w:rPr>
          <w:rFonts w:eastAsia="Times New Roman" w:cstheme="minorHAnsi"/>
          <w:color w:val="000000" w:themeColor="text1"/>
        </w:rPr>
        <w:t>a dalších subjektů poskytujících zájmové a celoživotní vzdělávání v začleňování žáků cizinců</w:t>
      </w:r>
    </w:p>
    <w:p w14:paraId="32F8843E" w14:textId="77777777" w:rsidR="00AB618E" w:rsidRPr="006E2B28" w:rsidRDefault="00AB618E" w:rsidP="00AB618E">
      <w:pPr>
        <w:rPr>
          <w:rFonts w:eastAsia="Times New Roman" w:cstheme="minorHAnsi"/>
          <w:b/>
          <w:sz w:val="24"/>
          <w:szCs w:val="24"/>
        </w:rPr>
      </w:pPr>
    </w:p>
    <w:p w14:paraId="02F607E2" w14:textId="77777777" w:rsidR="00AB618E" w:rsidRPr="006E2B28" w:rsidRDefault="00AB618E" w:rsidP="00AB618E">
      <w:pPr>
        <w:rPr>
          <w:rFonts w:eastAsia="Times New Roman" w:cstheme="minorHAnsi"/>
          <w:sz w:val="24"/>
          <w:szCs w:val="24"/>
        </w:rPr>
      </w:pPr>
      <w:r w:rsidRPr="006E2B28">
        <w:rPr>
          <w:rFonts w:eastAsia="Times New Roman" w:cstheme="minorHAnsi"/>
          <w:sz w:val="24"/>
          <w:szCs w:val="24"/>
        </w:rPr>
        <w:t xml:space="preserve">Cíl 4.4 Vytvářet pracovní pozice asistentů pedagoga </w:t>
      </w:r>
    </w:p>
    <w:p w14:paraId="339915E9" w14:textId="77777777" w:rsidR="00AB618E" w:rsidRPr="00AB618E" w:rsidRDefault="00AB618E" w:rsidP="00AB618E">
      <w:pPr>
        <w:numPr>
          <w:ilvl w:val="1"/>
          <w:numId w:val="2"/>
        </w:numPr>
        <w:spacing w:before="60" w:after="60" w:line="240" w:lineRule="auto"/>
        <w:ind w:hanging="360"/>
        <w:contextualSpacing/>
        <w:rPr>
          <w:rFonts w:eastAsia="Times New Roman" w:cstheme="minorHAnsi"/>
        </w:rPr>
      </w:pPr>
      <w:r w:rsidRPr="00AB618E">
        <w:rPr>
          <w:rFonts w:eastAsia="Times New Roman" w:cstheme="minorHAnsi"/>
        </w:rPr>
        <w:t>Opatření 4.4.1 Vytvářet pracovní pozice asistentů pedagoga</w:t>
      </w:r>
    </w:p>
    <w:p w14:paraId="12EA56F4" w14:textId="77777777" w:rsidR="00AB618E" w:rsidRPr="00AB618E" w:rsidRDefault="00AB618E" w:rsidP="00AB618E">
      <w:pPr>
        <w:numPr>
          <w:ilvl w:val="2"/>
          <w:numId w:val="2"/>
        </w:numPr>
        <w:spacing w:before="60" w:after="60" w:line="240" w:lineRule="auto"/>
        <w:ind w:hanging="360"/>
        <w:contextualSpacing/>
        <w:rPr>
          <w:rFonts w:eastAsia="Times New Roman" w:cstheme="minorHAnsi"/>
        </w:rPr>
      </w:pPr>
      <w:r w:rsidRPr="00AB618E">
        <w:rPr>
          <w:rFonts w:eastAsia="Times New Roman" w:cstheme="minorHAnsi"/>
        </w:rPr>
        <w:t>Cílem opatření je podpora inkluzivního vzdělávání dětí a žáků se SVP nebo dětí a žáků nadaných díky vytváření pracovních pozic asistentů pedagoga</w:t>
      </w:r>
    </w:p>
    <w:p w14:paraId="431687D0" w14:textId="77777777" w:rsidR="00AB618E" w:rsidRPr="006E2B28" w:rsidRDefault="00AB618E" w:rsidP="00AB618E">
      <w:pPr>
        <w:numPr>
          <w:ilvl w:val="3"/>
          <w:numId w:val="2"/>
        </w:numPr>
        <w:spacing w:before="60" w:after="60" w:line="240" w:lineRule="auto"/>
        <w:ind w:hanging="360"/>
        <w:contextualSpacing/>
        <w:rPr>
          <w:rFonts w:eastAsia="Times New Roman" w:cstheme="minorHAnsi"/>
        </w:rPr>
      </w:pPr>
      <w:r w:rsidRPr="006E2B28">
        <w:rPr>
          <w:rFonts w:eastAsia="Times New Roman" w:cstheme="minorHAnsi"/>
        </w:rPr>
        <w:t>Popis plánovaných aktivit (včetně případných projektových záměrů) vedoucích k naplnění cíle</w:t>
      </w:r>
    </w:p>
    <w:p w14:paraId="526500BE" w14:textId="77777777" w:rsidR="00AB618E" w:rsidRPr="006E2B28" w:rsidRDefault="00AB618E" w:rsidP="00AB618E">
      <w:pPr>
        <w:numPr>
          <w:ilvl w:val="4"/>
          <w:numId w:val="2"/>
        </w:numPr>
        <w:spacing w:before="60" w:after="60" w:line="240" w:lineRule="auto"/>
        <w:ind w:hanging="360"/>
        <w:contextualSpacing/>
        <w:rPr>
          <w:rFonts w:eastAsia="Times New Roman" w:cstheme="minorHAnsi"/>
        </w:rPr>
      </w:pPr>
      <w:r w:rsidRPr="006E2B28">
        <w:rPr>
          <w:rFonts w:eastAsia="Times New Roman" w:cstheme="minorHAnsi"/>
        </w:rPr>
        <w:t xml:space="preserve">Aktivity jednotlivých škol a školských zařízení </w:t>
      </w:r>
      <w:r w:rsidRPr="006E2B28">
        <w:rPr>
          <w:rFonts w:cstheme="minorHAnsi"/>
          <w:color w:val="FF0000"/>
          <w:sz w:val="24"/>
          <w:szCs w:val="24"/>
        </w:rPr>
        <w:t>PŘÍLEŽITOST</w:t>
      </w:r>
    </w:p>
    <w:p w14:paraId="07DA4C1F" w14:textId="77777777" w:rsidR="00AB618E" w:rsidRPr="006E2B28" w:rsidRDefault="00AB618E" w:rsidP="00AB618E">
      <w:pPr>
        <w:numPr>
          <w:ilvl w:val="5"/>
          <w:numId w:val="2"/>
        </w:numPr>
        <w:spacing w:before="60" w:after="60" w:line="240" w:lineRule="auto"/>
        <w:ind w:hanging="360"/>
        <w:contextualSpacing/>
        <w:rPr>
          <w:rFonts w:eastAsia="Times New Roman" w:cstheme="minorHAnsi"/>
        </w:rPr>
      </w:pPr>
      <w:r w:rsidRPr="006E2B28">
        <w:rPr>
          <w:rFonts w:eastAsia="Times New Roman" w:cstheme="minorHAnsi"/>
        </w:rPr>
        <w:t>Vytváření pracovních pozic asistentů pedagoga</w:t>
      </w:r>
    </w:p>
    <w:p w14:paraId="5CA70598" w14:textId="77777777" w:rsidR="00AB618E" w:rsidRPr="006E2B28" w:rsidRDefault="00AB618E" w:rsidP="00AB618E">
      <w:pPr>
        <w:numPr>
          <w:ilvl w:val="5"/>
          <w:numId w:val="2"/>
        </w:numPr>
        <w:spacing w:before="60" w:after="60" w:line="240" w:lineRule="auto"/>
        <w:ind w:hanging="360"/>
        <w:contextualSpacing/>
        <w:rPr>
          <w:rFonts w:eastAsia="Times New Roman" w:cstheme="minorHAnsi"/>
        </w:rPr>
      </w:pPr>
      <w:r w:rsidRPr="006E2B28">
        <w:rPr>
          <w:rFonts w:eastAsia="Times New Roman" w:cstheme="minorHAnsi"/>
        </w:rPr>
        <w:t>Využívání Metodik práce asistenta pedagoga</w:t>
      </w:r>
      <w:r>
        <w:rPr>
          <w:rFonts w:eastAsia="Times New Roman" w:cstheme="minorHAnsi"/>
        </w:rPr>
        <w:t xml:space="preserve"> </w:t>
      </w:r>
      <w:r w:rsidRPr="006E2B28">
        <w:rPr>
          <w:rFonts w:eastAsia="Times New Roman" w:cstheme="minorHAnsi"/>
        </w:rPr>
        <w:t>se žáky se zdravotním postižením</w:t>
      </w:r>
      <w:r>
        <w:rPr>
          <w:rFonts w:eastAsia="Times New Roman" w:cstheme="minorHAnsi"/>
        </w:rPr>
        <w:t xml:space="preserve"> a zdravotním znevýhodněním</w:t>
      </w:r>
      <w:r>
        <w:rPr>
          <w:rStyle w:val="Znakapoznpodarou"/>
          <w:rFonts w:eastAsia="Times New Roman" w:cstheme="minorHAnsi"/>
        </w:rPr>
        <w:footnoteReference w:id="7"/>
      </w:r>
    </w:p>
    <w:p w14:paraId="0E8E8B3D" w14:textId="77777777" w:rsidR="00AB618E" w:rsidRPr="006E2B28" w:rsidRDefault="00AB618E" w:rsidP="00AB618E">
      <w:pPr>
        <w:spacing w:before="60" w:after="60" w:line="240" w:lineRule="auto"/>
        <w:ind w:left="3600"/>
        <w:rPr>
          <w:rFonts w:eastAsia="Times New Roman" w:cstheme="minorHAnsi"/>
        </w:rPr>
      </w:pPr>
    </w:p>
    <w:p w14:paraId="0D804FAC" w14:textId="77777777" w:rsidR="00AB618E" w:rsidRPr="006E2B28" w:rsidRDefault="00AB618E" w:rsidP="00AB618E">
      <w:pPr>
        <w:numPr>
          <w:ilvl w:val="4"/>
          <w:numId w:val="2"/>
        </w:numPr>
        <w:spacing w:before="60" w:after="60" w:line="240" w:lineRule="auto"/>
        <w:ind w:hanging="360"/>
        <w:contextualSpacing/>
        <w:rPr>
          <w:rFonts w:eastAsia="Times New Roman" w:cstheme="minorHAnsi"/>
        </w:rPr>
      </w:pPr>
      <w:r w:rsidRPr="006E2B28">
        <w:rPr>
          <w:rFonts w:eastAsia="Times New Roman" w:cstheme="minorHAnsi"/>
        </w:rPr>
        <w:t xml:space="preserve">Aktivity spolupráce </w:t>
      </w:r>
      <w:r w:rsidRPr="006E2B28">
        <w:rPr>
          <w:rFonts w:cstheme="minorHAnsi"/>
          <w:color w:val="FF0000"/>
          <w:sz w:val="24"/>
          <w:szCs w:val="24"/>
        </w:rPr>
        <w:t>PŘÍLEŽITOST</w:t>
      </w:r>
    </w:p>
    <w:p w14:paraId="0E7D28EB" w14:textId="77777777" w:rsidR="00AB618E" w:rsidRPr="006E2B28" w:rsidRDefault="00AB618E" w:rsidP="00AB618E">
      <w:pPr>
        <w:numPr>
          <w:ilvl w:val="5"/>
          <w:numId w:val="2"/>
        </w:numPr>
        <w:spacing w:before="60" w:after="60" w:line="240" w:lineRule="auto"/>
        <w:ind w:hanging="360"/>
        <w:contextualSpacing/>
        <w:rPr>
          <w:rFonts w:eastAsia="Times New Roman" w:cstheme="minorHAnsi"/>
        </w:rPr>
      </w:pPr>
      <w:r w:rsidRPr="006E2B28">
        <w:rPr>
          <w:rFonts w:eastAsia="Times New Roman" w:cstheme="minorHAnsi"/>
        </w:rPr>
        <w:t>Spolupráce škol, školských zařízení a dalších organizací působících ve vzdělávání při vytváření pracovních pozic asistenta pedagoga</w:t>
      </w:r>
    </w:p>
    <w:p w14:paraId="72977205" w14:textId="77777777" w:rsidR="00AB618E" w:rsidRPr="006E2B28" w:rsidRDefault="00AB618E" w:rsidP="00AB618E">
      <w:pPr>
        <w:rPr>
          <w:rFonts w:eastAsia="Times New Roman" w:cstheme="minorHAnsi"/>
          <w:b/>
          <w:sz w:val="24"/>
          <w:szCs w:val="24"/>
        </w:rPr>
      </w:pPr>
    </w:p>
    <w:p w14:paraId="36FE21ED" w14:textId="77777777" w:rsidR="00AB618E" w:rsidRPr="006E2B28" w:rsidRDefault="00AB618E" w:rsidP="00AB618E">
      <w:pPr>
        <w:rPr>
          <w:rFonts w:eastAsia="Times New Roman" w:cstheme="minorHAnsi"/>
          <w:sz w:val="24"/>
          <w:szCs w:val="24"/>
        </w:rPr>
      </w:pPr>
      <w:r w:rsidRPr="006E2B28">
        <w:rPr>
          <w:rFonts w:eastAsia="Times New Roman" w:cstheme="minorHAnsi"/>
          <w:sz w:val="24"/>
          <w:szCs w:val="24"/>
        </w:rPr>
        <w:t xml:space="preserve">Cíl 4.5 </w:t>
      </w:r>
      <w:r w:rsidRPr="00607BEE">
        <w:rPr>
          <w:rFonts w:eastAsia="Times New Roman" w:cstheme="minorHAnsi"/>
          <w:color w:val="000000" w:themeColor="text1"/>
          <w:sz w:val="24"/>
          <w:szCs w:val="24"/>
        </w:rPr>
        <w:t xml:space="preserve">Vytvářet pracovní pozice školního speciálního pedagoga, školního psychologa, kariérového poradce, školního logopeda </w:t>
      </w:r>
    </w:p>
    <w:p w14:paraId="4E686188" w14:textId="77777777" w:rsidR="00AB618E" w:rsidRPr="00AB618E" w:rsidRDefault="00AB618E" w:rsidP="00AB618E">
      <w:pPr>
        <w:numPr>
          <w:ilvl w:val="1"/>
          <w:numId w:val="2"/>
        </w:numPr>
        <w:spacing w:before="60" w:after="60" w:line="240" w:lineRule="auto"/>
        <w:ind w:hanging="360"/>
        <w:contextualSpacing/>
        <w:rPr>
          <w:rFonts w:eastAsia="Times New Roman" w:cstheme="minorHAnsi"/>
        </w:rPr>
      </w:pPr>
      <w:r w:rsidRPr="00AB618E">
        <w:rPr>
          <w:rFonts w:eastAsia="Times New Roman" w:cstheme="minorHAnsi"/>
        </w:rPr>
        <w:t>Opatření 4.5.1 Vytvářet pracovní pozice školního speciálního pedagoga</w:t>
      </w:r>
    </w:p>
    <w:p w14:paraId="15726F7B" w14:textId="77777777" w:rsidR="00AB618E" w:rsidRPr="006E2B28" w:rsidRDefault="00AB618E" w:rsidP="00AB618E">
      <w:pPr>
        <w:numPr>
          <w:ilvl w:val="2"/>
          <w:numId w:val="2"/>
        </w:numPr>
        <w:spacing w:before="60" w:after="60" w:line="240" w:lineRule="auto"/>
        <w:ind w:hanging="360"/>
        <w:contextualSpacing/>
        <w:rPr>
          <w:rFonts w:eastAsia="Times New Roman" w:cstheme="minorHAnsi"/>
        </w:rPr>
      </w:pPr>
      <w:r w:rsidRPr="006E2B28">
        <w:rPr>
          <w:rFonts w:eastAsia="Times New Roman" w:cstheme="minorHAnsi"/>
        </w:rPr>
        <w:t>Cílem opatření je zlepšení výchovy a vzdělávání dětí a žáků se speciálními vzdělávacími potřebami vytvářením pracovních pozic školních speciálních pedagogů</w:t>
      </w:r>
    </w:p>
    <w:p w14:paraId="622B89B0" w14:textId="77777777" w:rsidR="00AB618E" w:rsidRPr="006E2B28" w:rsidRDefault="00AB618E" w:rsidP="00AB618E">
      <w:pPr>
        <w:numPr>
          <w:ilvl w:val="3"/>
          <w:numId w:val="2"/>
        </w:numPr>
        <w:spacing w:before="60" w:after="60" w:line="240" w:lineRule="auto"/>
        <w:ind w:hanging="360"/>
        <w:contextualSpacing/>
        <w:rPr>
          <w:rFonts w:eastAsia="Times New Roman" w:cstheme="minorHAnsi"/>
        </w:rPr>
      </w:pPr>
      <w:r w:rsidRPr="006E2B28">
        <w:rPr>
          <w:rFonts w:eastAsia="Times New Roman" w:cstheme="minorHAnsi"/>
        </w:rPr>
        <w:t>Popis plánovaných aktivit (včetně případných projektových záměrů) vedoucích k naplnění cíle</w:t>
      </w:r>
    </w:p>
    <w:p w14:paraId="3B4E1422" w14:textId="77777777" w:rsidR="00AB618E" w:rsidRPr="006E2B28" w:rsidRDefault="00AB618E" w:rsidP="00AB618E">
      <w:pPr>
        <w:numPr>
          <w:ilvl w:val="4"/>
          <w:numId w:val="2"/>
        </w:numPr>
        <w:spacing w:before="60" w:after="60" w:line="240" w:lineRule="auto"/>
        <w:ind w:hanging="360"/>
        <w:contextualSpacing/>
        <w:rPr>
          <w:rFonts w:eastAsia="Times New Roman" w:cstheme="minorHAnsi"/>
        </w:rPr>
      </w:pPr>
      <w:r w:rsidRPr="006E2B28">
        <w:rPr>
          <w:rFonts w:eastAsia="Times New Roman" w:cstheme="minorHAnsi"/>
        </w:rPr>
        <w:t xml:space="preserve">Aktivity jednotlivých škol </w:t>
      </w:r>
      <w:r w:rsidRPr="006E2B28">
        <w:rPr>
          <w:rFonts w:cstheme="minorHAnsi"/>
          <w:color w:val="FF0000"/>
          <w:sz w:val="24"/>
          <w:szCs w:val="24"/>
        </w:rPr>
        <w:t>PŘÍLEŽITOST</w:t>
      </w:r>
    </w:p>
    <w:p w14:paraId="3D67251B" w14:textId="77777777" w:rsidR="00AB618E" w:rsidRPr="006E2B28" w:rsidRDefault="00AB618E" w:rsidP="00AB618E">
      <w:pPr>
        <w:numPr>
          <w:ilvl w:val="5"/>
          <w:numId w:val="2"/>
        </w:numPr>
        <w:spacing w:before="60" w:after="60" w:line="240" w:lineRule="auto"/>
        <w:ind w:hanging="360"/>
        <w:contextualSpacing/>
        <w:rPr>
          <w:rFonts w:eastAsia="Times New Roman" w:cstheme="minorHAnsi"/>
        </w:rPr>
      </w:pPr>
      <w:r w:rsidRPr="006E2B28">
        <w:rPr>
          <w:rFonts w:eastAsia="Times New Roman" w:cstheme="minorHAnsi"/>
        </w:rPr>
        <w:lastRenderedPageBreak/>
        <w:t>Vytváření pracovní pozice školního speciálního pedagoga</w:t>
      </w:r>
      <w:r>
        <w:rPr>
          <w:rStyle w:val="Znakapoznpodarou"/>
          <w:rFonts w:eastAsia="Times New Roman" w:cstheme="minorHAnsi"/>
        </w:rPr>
        <w:footnoteReference w:id="8"/>
      </w:r>
    </w:p>
    <w:p w14:paraId="79C4E3D1" w14:textId="77777777" w:rsidR="00296FAC" w:rsidRDefault="00296FAC" w:rsidP="00296FAC">
      <w:pPr>
        <w:spacing w:before="60" w:after="60" w:line="240" w:lineRule="auto"/>
        <w:ind w:left="4320"/>
        <w:contextualSpacing/>
        <w:rPr>
          <w:rFonts w:eastAsia="Times New Roman" w:cstheme="minorHAnsi"/>
        </w:rPr>
      </w:pPr>
    </w:p>
    <w:p w14:paraId="390764F6" w14:textId="6B17592C" w:rsidR="00AB618E" w:rsidRPr="006E2B28" w:rsidRDefault="00AB618E" w:rsidP="00AB618E">
      <w:pPr>
        <w:numPr>
          <w:ilvl w:val="5"/>
          <w:numId w:val="2"/>
        </w:numPr>
        <w:spacing w:before="60" w:after="60" w:line="240" w:lineRule="auto"/>
        <w:ind w:hanging="360"/>
        <w:contextualSpacing/>
        <w:rPr>
          <w:rFonts w:eastAsia="Times New Roman" w:cstheme="minorHAnsi"/>
        </w:rPr>
      </w:pPr>
      <w:r w:rsidRPr="006E2B28">
        <w:rPr>
          <w:rFonts w:eastAsia="Times New Roman" w:cstheme="minorHAnsi"/>
        </w:rPr>
        <w:t>Využívání Metodiky práce školního speciálního pedagoga</w:t>
      </w:r>
    </w:p>
    <w:p w14:paraId="6BB8F746" w14:textId="77777777" w:rsidR="00AB618E" w:rsidRPr="006E2B28" w:rsidRDefault="00AB618E" w:rsidP="00AB618E">
      <w:pPr>
        <w:spacing w:before="60" w:after="60" w:line="240" w:lineRule="auto"/>
        <w:ind w:left="3600"/>
        <w:rPr>
          <w:rFonts w:eastAsia="Times New Roman" w:cstheme="minorHAnsi"/>
        </w:rPr>
      </w:pPr>
    </w:p>
    <w:p w14:paraId="31F32454" w14:textId="77777777" w:rsidR="00AB618E" w:rsidRPr="006E2B28" w:rsidRDefault="00AB618E" w:rsidP="00AB618E">
      <w:pPr>
        <w:numPr>
          <w:ilvl w:val="4"/>
          <w:numId w:val="2"/>
        </w:numPr>
        <w:spacing w:before="60" w:after="60" w:line="240" w:lineRule="auto"/>
        <w:ind w:hanging="360"/>
        <w:contextualSpacing/>
        <w:rPr>
          <w:rFonts w:eastAsia="Times New Roman" w:cstheme="minorHAnsi"/>
        </w:rPr>
      </w:pPr>
      <w:r w:rsidRPr="006E2B28">
        <w:rPr>
          <w:rFonts w:eastAsia="Times New Roman" w:cstheme="minorHAnsi"/>
        </w:rPr>
        <w:t xml:space="preserve">Aktivity spolupráce </w:t>
      </w:r>
      <w:r w:rsidRPr="006E2B28">
        <w:rPr>
          <w:rFonts w:cstheme="minorHAnsi"/>
          <w:color w:val="FF0000"/>
          <w:sz w:val="24"/>
          <w:szCs w:val="24"/>
        </w:rPr>
        <w:t>PŘÍLEŽITOST</w:t>
      </w:r>
    </w:p>
    <w:p w14:paraId="57C57392" w14:textId="77777777" w:rsidR="00AB618E" w:rsidRPr="006E2B28" w:rsidRDefault="00AB618E" w:rsidP="00AB618E">
      <w:pPr>
        <w:numPr>
          <w:ilvl w:val="5"/>
          <w:numId w:val="2"/>
        </w:numPr>
        <w:spacing w:before="60" w:after="60" w:line="240" w:lineRule="auto"/>
        <w:ind w:hanging="360"/>
        <w:contextualSpacing/>
        <w:rPr>
          <w:rFonts w:eastAsia="Times New Roman" w:cstheme="minorHAnsi"/>
        </w:rPr>
      </w:pPr>
      <w:r w:rsidRPr="006E2B28">
        <w:rPr>
          <w:rFonts w:eastAsia="Times New Roman" w:cstheme="minorHAnsi"/>
        </w:rPr>
        <w:t>Spolupráce škol, školských zařízení a dalších organizací působících ve vzdělávání v zajištění vytváření pracovní pozice školního speciálního pedagoga</w:t>
      </w:r>
    </w:p>
    <w:p w14:paraId="4CEF85B3" w14:textId="77777777" w:rsidR="00AB618E" w:rsidRPr="006E2B28" w:rsidRDefault="00AB618E" w:rsidP="00AB618E">
      <w:pPr>
        <w:spacing w:before="60" w:after="60" w:line="240" w:lineRule="auto"/>
        <w:ind w:left="3600"/>
        <w:rPr>
          <w:rFonts w:eastAsia="Times New Roman" w:cstheme="minorHAnsi"/>
        </w:rPr>
      </w:pPr>
    </w:p>
    <w:p w14:paraId="1BE8FFD1" w14:textId="77777777" w:rsidR="00AB618E" w:rsidRPr="00AB618E" w:rsidRDefault="00AB618E" w:rsidP="00AB618E">
      <w:pPr>
        <w:numPr>
          <w:ilvl w:val="1"/>
          <w:numId w:val="2"/>
        </w:numPr>
        <w:spacing w:before="60" w:after="60" w:line="240" w:lineRule="auto"/>
        <w:ind w:hanging="360"/>
        <w:contextualSpacing/>
        <w:rPr>
          <w:rFonts w:eastAsia="Times New Roman" w:cstheme="minorHAnsi"/>
        </w:rPr>
      </w:pPr>
      <w:r w:rsidRPr="00AB618E">
        <w:rPr>
          <w:rFonts w:eastAsia="Times New Roman" w:cstheme="minorHAnsi"/>
        </w:rPr>
        <w:t>Opatření 4.5.2 Vytvářet pracovní pozice školního psychologa</w:t>
      </w:r>
    </w:p>
    <w:p w14:paraId="54AABBF5" w14:textId="77777777" w:rsidR="00AB618E" w:rsidRPr="006E2B28" w:rsidRDefault="00AB618E" w:rsidP="00AB618E">
      <w:pPr>
        <w:numPr>
          <w:ilvl w:val="2"/>
          <w:numId w:val="2"/>
        </w:numPr>
        <w:spacing w:before="60" w:after="60" w:line="240" w:lineRule="auto"/>
        <w:ind w:hanging="360"/>
        <w:contextualSpacing/>
        <w:rPr>
          <w:rFonts w:eastAsia="Times New Roman" w:cstheme="minorHAnsi"/>
        </w:rPr>
      </w:pPr>
      <w:r w:rsidRPr="006E2B28">
        <w:rPr>
          <w:rFonts w:eastAsia="Times New Roman" w:cstheme="minorHAnsi"/>
        </w:rPr>
        <w:t>Cílem opatření je zlepšení prostředí a vztahů na školách vytvářením pracovních pozic školních psychologů</w:t>
      </w:r>
    </w:p>
    <w:p w14:paraId="34F98756" w14:textId="77777777" w:rsidR="00AB618E" w:rsidRPr="006E2B28" w:rsidRDefault="00AB618E" w:rsidP="00AB618E">
      <w:pPr>
        <w:numPr>
          <w:ilvl w:val="3"/>
          <w:numId w:val="2"/>
        </w:numPr>
        <w:spacing w:before="60" w:after="60" w:line="240" w:lineRule="auto"/>
        <w:ind w:hanging="360"/>
        <w:contextualSpacing/>
        <w:rPr>
          <w:rFonts w:eastAsia="Times New Roman" w:cstheme="minorHAnsi"/>
        </w:rPr>
      </w:pPr>
      <w:r w:rsidRPr="006E2B28">
        <w:rPr>
          <w:rFonts w:eastAsia="Times New Roman" w:cstheme="minorHAnsi"/>
        </w:rPr>
        <w:t>Popis plánovaných aktivit (včetně případných projektových záměrů) vedoucích k naplnění cíle</w:t>
      </w:r>
    </w:p>
    <w:p w14:paraId="63C9C635" w14:textId="77777777" w:rsidR="00AB618E" w:rsidRPr="006E2B28" w:rsidRDefault="00AB618E" w:rsidP="00AB618E">
      <w:pPr>
        <w:numPr>
          <w:ilvl w:val="4"/>
          <w:numId w:val="2"/>
        </w:numPr>
        <w:spacing w:before="60" w:after="60" w:line="240" w:lineRule="auto"/>
        <w:ind w:hanging="360"/>
        <w:contextualSpacing/>
        <w:rPr>
          <w:rFonts w:eastAsia="Times New Roman" w:cstheme="minorHAnsi"/>
        </w:rPr>
      </w:pPr>
      <w:r w:rsidRPr="006E2B28">
        <w:rPr>
          <w:rFonts w:eastAsia="Times New Roman" w:cstheme="minorHAnsi"/>
        </w:rPr>
        <w:t xml:space="preserve">Aktivity jednotlivých škol </w:t>
      </w:r>
      <w:r w:rsidRPr="006E2B28">
        <w:rPr>
          <w:rFonts w:cstheme="minorHAnsi"/>
          <w:color w:val="FF0000"/>
          <w:sz w:val="24"/>
          <w:szCs w:val="24"/>
        </w:rPr>
        <w:t>PŘÍLEŽITOST</w:t>
      </w:r>
    </w:p>
    <w:p w14:paraId="4EC5C289" w14:textId="77777777" w:rsidR="00AB618E" w:rsidRPr="006E2B28" w:rsidRDefault="00AB618E" w:rsidP="00AB618E">
      <w:pPr>
        <w:numPr>
          <w:ilvl w:val="5"/>
          <w:numId w:val="2"/>
        </w:numPr>
        <w:spacing w:before="60" w:after="60" w:line="240" w:lineRule="auto"/>
        <w:ind w:hanging="360"/>
        <w:contextualSpacing/>
        <w:rPr>
          <w:rFonts w:eastAsia="Times New Roman" w:cstheme="minorHAnsi"/>
        </w:rPr>
      </w:pPr>
      <w:r w:rsidRPr="006E2B28">
        <w:rPr>
          <w:rFonts w:eastAsia="Times New Roman" w:cstheme="minorHAnsi"/>
        </w:rPr>
        <w:t>Vytváření pracovní pozice školního psychologa</w:t>
      </w:r>
      <w:r>
        <w:rPr>
          <w:rStyle w:val="Znakapoznpodarou"/>
          <w:rFonts w:eastAsia="Times New Roman" w:cstheme="minorHAnsi"/>
        </w:rPr>
        <w:footnoteReference w:id="9"/>
      </w:r>
    </w:p>
    <w:p w14:paraId="13C4CF19" w14:textId="77777777" w:rsidR="00AB618E" w:rsidRPr="006E2B28" w:rsidRDefault="00AB618E" w:rsidP="00AB618E">
      <w:pPr>
        <w:spacing w:before="60" w:after="60" w:line="240" w:lineRule="auto"/>
        <w:ind w:left="3600"/>
        <w:rPr>
          <w:rFonts w:eastAsia="Times New Roman" w:cstheme="minorHAnsi"/>
        </w:rPr>
      </w:pPr>
    </w:p>
    <w:p w14:paraId="0049B6F2" w14:textId="77777777" w:rsidR="00AB618E" w:rsidRPr="006E2B28" w:rsidRDefault="00AB618E" w:rsidP="00AB618E">
      <w:pPr>
        <w:numPr>
          <w:ilvl w:val="4"/>
          <w:numId w:val="2"/>
        </w:numPr>
        <w:spacing w:before="60" w:after="60" w:line="240" w:lineRule="auto"/>
        <w:ind w:hanging="360"/>
        <w:contextualSpacing/>
        <w:rPr>
          <w:rFonts w:eastAsia="Times New Roman" w:cstheme="minorHAnsi"/>
        </w:rPr>
      </w:pPr>
      <w:r w:rsidRPr="006E2B28">
        <w:rPr>
          <w:rFonts w:eastAsia="Times New Roman" w:cstheme="minorHAnsi"/>
        </w:rPr>
        <w:t xml:space="preserve">Aktivity spolupráce </w:t>
      </w:r>
      <w:r w:rsidRPr="006E2B28">
        <w:rPr>
          <w:rFonts w:cstheme="minorHAnsi"/>
          <w:color w:val="FF0000"/>
          <w:sz w:val="24"/>
          <w:szCs w:val="24"/>
        </w:rPr>
        <w:t>PŘÍLEŽITOST</w:t>
      </w:r>
    </w:p>
    <w:p w14:paraId="26FC129F" w14:textId="77777777" w:rsidR="00AB618E" w:rsidRPr="006E2B28" w:rsidRDefault="00AB618E" w:rsidP="00AB618E">
      <w:pPr>
        <w:numPr>
          <w:ilvl w:val="5"/>
          <w:numId w:val="2"/>
        </w:numPr>
        <w:spacing w:before="60" w:after="60" w:line="240" w:lineRule="auto"/>
        <w:ind w:hanging="360"/>
        <w:contextualSpacing/>
        <w:rPr>
          <w:rFonts w:eastAsia="Times New Roman" w:cstheme="minorHAnsi"/>
        </w:rPr>
      </w:pPr>
      <w:r w:rsidRPr="006E2B28">
        <w:rPr>
          <w:rFonts w:eastAsia="Times New Roman" w:cstheme="minorHAnsi"/>
        </w:rPr>
        <w:t>Spolupráce škol a školských zařízení v zajištění vytváření pracovní pozice školního psychologa</w:t>
      </w:r>
    </w:p>
    <w:p w14:paraId="2F6313CA" w14:textId="77777777" w:rsidR="00AB618E" w:rsidRPr="006E2B28" w:rsidRDefault="00AB618E" w:rsidP="00AB618E">
      <w:pPr>
        <w:spacing w:before="60" w:after="60" w:line="240" w:lineRule="auto"/>
        <w:ind w:left="4320"/>
        <w:contextualSpacing/>
        <w:rPr>
          <w:rFonts w:eastAsia="Times New Roman" w:cstheme="minorHAnsi"/>
        </w:rPr>
      </w:pPr>
    </w:p>
    <w:p w14:paraId="06FAECD3" w14:textId="77777777" w:rsidR="00AB618E" w:rsidRPr="00AB618E" w:rsidRDefault="00AB618E" w:rsidP="00AB618E">
      <w:pPr>
        <w:numPr>
          <w:ilvl w:val="1"/>
          <w:numId w:val="2"/>
        </w:numPr>
        <w:spacing w:before="60" w:after="60" w:line="240" w:lineRule="auto"/>
        <w:ind w:hanging="360"/>
        <w:contextualSpacing/>
        <w:rPr>
          <w:rFonts w:eastAsia="Times New Roman" w:cstheme="minorHAnsi"/>
        </w:rPr>
      </w:pPr>
      <w:r w:rsidRPr="00AB618E">
        <w:rPr>
          <w:rFonts w:eastAsia="Times New Roman" w:cstheme="minorHAnsi"/>
        </w:rPr>
        <w:t>Opatření 4.5.3 Vytvářet pracovní pozice kariérového poradce</w:t>
      </w:r>
    </w:p>
    <w:p w14:paraId="635C1638" w14:textId="77777777" w:rsidR="00AB618E" w:rsidRPr="00AB618E" w:rsidRDefault="00AB618E" w:rsidP="00AB618E">
      <w:pPr>
        <w:numPr>
          <w:ilvl w:val="2"/>
          <w:numId w:val="2"/>
        </w:numPr>
        <w:spacing w:before="60" w:after="60" w:line="240" w:lineRule="auto"/>
        <w:ind w:hanging="360"/>
        <w:contextualSpacing/>
        <w:rPr>
          <w:rFonts w:eastAsia="Times New Roman" w:cstheme="minorHAnsi"/>
        </w:rPr>
      </w:pPr>
      <w:r w:rsidRPr="00AB618E">
        <w:rPr>
          <w:rFonts w:eastAsia="Times New Roman" w:cstheme="minorHAnsi"/>
        </w:rPr>
        <w:t>Cílem opatření je zlepšení výchovy a vzdělávání dětí a žáků se SVP vytvářením pracovních pozic kariérových poradců</w:t>
      </w:r>
    </w:p>
    <w:p w14:paraId="5ECD4BB1" w14:textId="77777777" w:rsidR="00AB618E" w:rsidRPr="006E2B28" w:rsidRDefault="00AB618E" w:rsidP="00AB618E">
      <w:pPr>
        <w:numPr>
          <w:ilvl w:val="3"/>
          <w:numId w:val="2"/>
        </w:numPr>
        <w:spacing w:before="60" w:after="60" w:line="240" w:lineRule="auto"/>
        <w:ind w:hanging="360"/>
        <w:contextualSpacing/>
        <w:rPr>
          <w:rFonts w:eastAsia="Times New Roman" w:cstheme="minorHAnsi"/>
        </w:rPr>
      </w:pPr>
      <w:r w:rsidRPr="006E2B28">
        <w:rPr>
          <w:rFonts w:eastAsia="Times New Roman" w:cstheme="minorHAnsi"/>
        </w:rPr>
        <w:t>Popis plánovaných aktivit (včetně případných projektových záměrů) vedoucích k naplnění cíle</w:t>
      </w:r>
    </w:p>
    <w:p w14:paraId="04DDADFB" w14:textId="77777777" w:rsidR="00AB618E" w:rsidRPr="006E2B28" w:rsidRDefault="00AB618E" w:rsidP="00AB618E">
      <w:pPr>
        <w:numPr>
          <w:ilvl w:val="4"/>
          <w:numId w:val="2"/>
        </w:numPr>
        <w:spacing w:before="60" w:after="60" w:line="240" w:lineRule="auto"/>
        <w:ind w:hanging="360"/>
        <w:contextualSpacing/>
        <w:rPr>
          <w:rFonts w:eastAsia="Times New Roman" w:cstheme="minorHAnsi"/>
        </w:rPr>
      </w:pPr>
      <w:r w:rsidRPr="006E2B28">
        <w:rPr>
          <w:rFonts w:eastAsia="Times New Roman" w:cstheme="minorHAnsi"/>
        </w:rPr>
        <w:t xml:space="preserve">Aktivity jednotlivých škol </w:t>
      </w:r>
      <w:r w:rsidRPr="006E2B28">
        <w:rPr>
          <w:rFonts w:cstheme="minorHAnsi"/>
          <w:color w:val="FF0000"/>
          <w:sz w:val="24"/>
          <w:szCs w:val="24"/>
        </w:rPr>
        <w:t>PŘÍLEŽITOST</w:t>
      </w:r>
    </w:p>
    <w:p w14:paraId="47682025" w14:textId="77777777" w:rsidR="00AB618E" w:rsidRPr="006E2B28" w:rsidRDefault="00AB618E" w:rsidP="00AB618E">
      <w:pPr>
        <w:numPr>
          <w:ilvl w:val="5"/>
          <w:numId w:val="2"/>
        </w:numPr>
        <w:spacing w:before="60" w:after="60" w:line="240" w:lineRule="auto"/>
        <w:ind w:hanging="360"/>
        <w:contextualSpacing/>
        <w:rPr>
          <w:rFonts w:eastAsia="Times New Roman" w:cstheme="minorHAnsi"/>
        </w:rPr>
      </w:pPr>
      <w:r w:rsidRPr="006E2B28">
        <w:rPr>
          <w:rFonts w:eastAsia="Times New Roman" w:cstheme="minorHAnsi"/>
        </w:rPr>
        <w:t>Vytváření pracovní pozice kariérového poradce</w:t>
      </w:r>
    </w:p>
    <w:p w14:paraId="00A5FA7F" w14:textId="77777777" w:rsidR="00AB618E" w:rsidRPr="006E2B28" w:rsidRDefault="00AB618E" w:rsidP="00AB618E">
      <w:pPr>
        <w:spacing w:before="60" w:after="60" w:line="240" w:lineRule="auto"/>
        <w:ind w:left="4320"/>
        <w:contextualSpacing/>
        <w:rPr>
          <w:rFonts w:eastAsia="Times New Roman" w:cstheme="minorHAnsi"/>
        </w:rPr>
      </w:pPr>
    </w:p>
    <w:p w14:paraId="7A877F73" w14:textId="77777777" w:rsidR="00AB618E" w:rsidRPr="006E2B28" w:rsidRDefault="00AB618E" w:rsidP="00AB618E">
      <w:pPr>
        <w:numPr>
          <w:ilvl w:val="4"/>
          <w:numId w:val="2"/>
        </w:numPr>
        <w:spacing w:before="60" w:after="60" w:line="240" w:lineRule="auto"/>
        <w:ind w:hanging="360"/>
        <w:contextualSpacing/>
        <w:rPr>
          <w:rFonts w:eastAsia="Times New Roman" w:cstheme="minorHAnsi"/>
        </w:rPr>
      </w:pPr>
      <w:r w:rsidRPr="006E2B28">
        <w:rPr>
          <w:rFonts w:eastAsia="Times New Roman" w:cstheme="minorHAnsi"/>
        </w:rPr>
        <w:t xml:space="preserve">Aktivity spolupráce </w:t>
      </w:r>
      <w:r w:rsidRPr="006E2B28">
        <w:rPr>
          <w:rFonts w:cstheme="minorHAnsi"/>
          <w:color w:val="FF0000"/>
          <w:sz w:val="24"/>
          <w:szCs w:val="24"/>
        </w:rPr>
        <w:t>PŘÍLEŽITOST</w:t>
      </w:r>
    </w:p>
    <w:p w14:paraId="3B314A27" w14:textId="77777777" w:rsidR="00AB618E" w:rsidRPr="00AB618E" w:rsidRDefault="00AB618E" w:rsidP="00AB618E">
      <w:pPr>
        <w:numPr>
          <w:ilvl w:val="5"/>
          <w:numId w:val="2"/>
        </w:numPr>
        <w:spacing w:before="60" w:after="60" w:line="240" w:lineRule="auto"/>
        <w:ind w:hanging="360"/>
        <w:contextualSpacing/>
        <w:rPr>
          <w:rFonts w:eastAsia="Times New Roman" w:cstheme="minorHAnsi"/>
        </w:rPr>
      </w:pPr>
      <w:r w:rsidRPr="00AB618E">
        <w:rPr>
          <w:rFonts w:eastAsia="Times New Roman" w:cstheme="minorHAnsi"/>
        </w:rPr>
        <w:t>Spolupráce škol, školských zařízení a dalších organizací působících ve vzdělávání při vytváření pracovní pozice kariérového poradce</w:t>
      </w:r>
    </w:p>
    <w:p w14:paraId="6CF6846B" w14:textId="77777777" w:rsidR="00AB618E" w:rsidRPr="00AB618E" w:rsidRDefault="00AB618E" w:rsidP="00AB618E">
      <w:pPr>
        <w:spacing w:before="60" w:after="60" w:line="240" w:lineRule="auto"/>
        <w:ind w:left="4320"/>
        <w:contextualSpacing/>
        <w:rPr>
          <w:rFonts w:eastAsia="Times New Roman" w:cstheme="minorHAnsi"/>
        </w:rPr>
      </w:pPr>
    </w:p>
    <w:p w14:paraId="4842FD4C" w14:textId="77777777" w:rsidR="00AB618E" w:rsidRPr="00AB618E" w:rsidRDefault="00AB618E" w:rsidP="00AB618E">
      <w:pPr>
        <w:numPr>
          <w:ilvl w:val="1"/>
          <w:numId w:val="2"/>
        </w:numPr>
        <w:spacing w:before="60" w:after="60" w:line="240" w:lineRule="auto"/>
        <w:ind w:hanging="360"/>
        <w:contextualSpacing/>
        <w:rPr>
          <w:rFonts w:eastAsia="Times New Roman" w:cstheme="minorHAnsi"/>
        </w:rPr>
      </w:pPr>
      <w:r w:rsidRPr="00AB618E">
        <w:rPr>
          <w:rFonts w:eastAsia="Times New Roman" w:cstheme="minorHAnsi"/>
        </w:rPr>
        <w:t>Opatření 4.5.4 Vytvářet pracovní pozice školního logopeda</w:t>
      </w:r>
    </w:p>
    <w:p w14:paraId="4CFC3356" w14:textId="77777777" w:rsidR="00AB618E" w:rsidRPr="00AB618E" w:rsidRDefault="00AB618E" w:rsidP="00AB618E">
      <w:pPr>
        <w:numPr>
          <w:ilvl w:val="2"/>
          <w:numId w:val="2"/>
        </w:numPr>
        <w:spacing w:before="60" w:after="60" w:line="240" w:lineRule="auto"/>
        <w:ind w:hanging="360"/>
        <w:contextualSpacing/>
        <w:rPr>
          <w:rFonts w:eastAsia="Times New Roman" w:cstheme="minorHAnsi"/>
        </w:rPr>
      </w:pPr>
      <w:r w:rsidRPr="00AB618E">
        <w:rPr>
          <w:rFonts w:eastAsia="Times New Roman" w:cstheme="minorHAnsi"/>
        </w:rPr>
        <w:t>Cílem opatření je zlepšení výchovy a vzdělávání dětí a žáků se SVP vytvářením pracovních pozic školních logopedů</w:t>
      </w:r>
    </w:p>
    <w:p w14:paraId="024A4536" w14:textId="77777777" w:rsidR="00AB618E" w:rsidRPr="00AB618E" w:rsidRDefault="00AB618E" w:rsidP="00AB618E">
      <w:pPr>
        <w:numPr>
          <w:ilvl w:val="3"/>
          <w:numId w:val="2"/>
        </w:numPr>
        <w:spacing w:before="60" w:after="60" w:line="240" w:lineRule="auto"/>
        <w:ind w:hanging="360"/>
        <w:contextualSpacing/>
        <w:rPr>
          <w:rFonts w:eastAsia="Times New Roman" w:cstheme="minorHAnsi"/>
        </w:rPr>
      </w:pPr>
      <w:r w:rsidRPr="00AB618E">
        <w:rPr>
          <w:rFonts w:eastAsia="Times New Roman" w:cstheme="minorHAnsi"/>
        </w:rPr>
        <w:t>Popis plánovaných aktivit (včetně případných projektových záměrů) vedoucích k naplnění cíle</w:t>
      </w:r>
    </w:p>
    <w:p w14:paraId="764DC95C" w14:textId="77777777" w:rsidR="00AB618E" w:rsidRPr="006E2B28" w:rsidRDefault="00AB618E" w:rsidP="00AB618E">
      <w:pPr>
        <w:numPr>
          <w:ilvl w:val="4"/>
          <w:numId w:val="2"/>
        </w:numPr>
        <w:spacing w:before="60" w:after="60" w:line="240" w:lineRule="auto"/>
        <w:ind w:hanging="360"/>
        <w:contextualSpacing/>
        <w:rPr>
          <w:rFonts w:eastAsia="Times New Roman" w:cstheme="minorHAnsi"/>
        </w:rPr>
      </w:pPr>
      <w:r w:rsidRPr="006E2B28">
        <w:rPr>
          <w:rFonts w:eastAsia="Times New Roman" w:cstheme="minorHAnsi"/>
        </w:rPr>
        <w:t xml:space="preserve">Aktivity jednotlivých škol </w:t>
      </w:r>
      <w:r w:rsidRPr="006E2B28">
        <w:rPr>
          <w:rFonts w:cstheme="minorHAnsi"/>
          <w:color w:val="FF0000"/>
          <w:sz w:val="24"/>
          <w:szCs w:val="24"/>
        </w:rPr>
        <w:t>PŘÍLEŽITOST</w:t>
      </w:r>
    </w:p>
    <w:p w14:paraId="2132B6BA" w14:textId="77777777" w:rsidR="00AB618E" w:rsidRPr="006E2B28" w:rsidRDefault="00AB618E" w:rsidP="00AB618E">
      <w:pPr>
        <w:numPr>
          <w:ilvl w:val="5"/>
          <w:numId w:val="2"/>
        </w:numPr>
        <w:spacing w:before="60" w:after="60" w:line="240" w:lineRule="auto"/>
        <w:ind w:hanging="360"/>
        <w:contextualSpacing/>
        <w:rPr>
          <w:rFonts w:eastAsia="Times New Roman" w:cstheme="minorHAnsi"/>
        </w:rPr>
      </w:pPr>
      <w:r w:rsidRPr="006E2B28">
        <w:rPr>
          <w:rFonts w:eastAsia="Times New Roman" w:cstheme="minorHAnsi"/>
        </w:rPr>
        <w:t xml:space="preserve">Vytváření pracovní pozice školního logopeda </w:t>
      </w:r>
    </w:p>
    <w:p w14:paraId="3198C222" w14:textId="77777777" w:rsidR="00AB618E" w:rsidRPr="006E2B28" w:rsidRDefault="00AB618E" w:rsidP="00AB618E">
      <w:pPr>
        <w:spacing w:before="60" w:after="60" w:line="240" w:lineRule="auto"/>
        <w:ind w:left="3600"/>
        <w:rPr>
          <w:rFonts w:eastAsia="Times New Roman" w:cstheme="minorHAnsi"/>
        </w:rPr>
      </w:pPr>
    </w:p>
    <w:p w14:paraId="3BDE240F" w14:textId="77777777" w:rsidR="00296FAC" w:rsidRDefault="00296FAC" w:rsidP="00296FAC">
      <w:pPr>
        <w:spacing w:before="60" w:after="60" w:line="240" w:lineRule="auto"/>
        <w:ind w:left="3600"/>
        <w:contextualSpacing/>
        <w:rPr>
          <w:rFonts w:eastAsia="Times New Roman" w:cstheme="minorHAnsi"/>
        </w:rPr>
      </w:pPr>
    </w:p>
    <w:p w14:paraId="4C5C4D8B" w14:textId="0F2FE7D9" w:rsidR="00AB618E" w:rsidRPr="006E2B28" w:rsidRDefault="00AB618E" w:rsidP="00AB618E">
      <w:pPr>
        <w:numPr>
          <w:ilvl w:val="4"/>
          <w:numId w:val="2"/>
        </w:numPr>
        <w:spacing w:before="60" w:after="60" w:line="240" w:lineRule="auto"/>
        <w:ind w:hanging="360"/>
        <w:contextualSpacing/>
        <w:rPr>
          <w:rFonts w:eastAsia="Times New Roman" w:cstheme="minorHAnsi"/>
        </w:rPr>
      </w:pPr>
      <w:r w:rsidRPr="006E2B28">
        <w:rPr>
          <w:rFonts w:eastAsia="Times New Roman" w:cstheme="minorHAnsi"/>
        </w:rPr>
        <w:t xml:space="preserve">Aktivity spolupráce </w:t>
      </w:r>
      <w:r w:rsidRPr="006E2B28">
        <w:rPr>
          <w:rFonts w:cstheme="minorHAnsi"/>
          <w:color w:val="FF0000"/>
          <w:sz w:val="24"/>
          <w:szCs w:val="24"/>
        </w:rPr>
        <w:t>PŘÍLEŽITOST</w:t>
      </w:r>
    </w:p>
    <w:p w14:paraId="0C17BA5F" w14:textId="77777777" w:rsidR="00AB618E" w:rsidRPr="006E2B28" w:rsidRDefault="00AB618E" w:rsidP="00AB618E">
      <w:pPr>
        <w:numPr>
          <w:ilvl w:val="5"/>
          <w:numId w:val="2"/>
        </w:numPr>
        <w:spacing w:before="60" w:after="60" w:line="240" w:lineRule="auto"/>
        <w:ind w:hanging="360"/>
        <w:contextualSpacing/>
        <w:rPr>
          <w:rFonts w:eastAsia="Times New Roman" w:cstheme="minorHAnsi"/>
        </w:rPr>
      </w:pPr>
      <w:r w:rsidRPr="006E2B28">
        <w:rPr>
          <w:rFonts w:eastAsia="Times New Roman" w:cstheme="minorHAnsi"/>
        </w:rPr>
        <w:t>Spolupráce škol, školských zařízení a dalších organizací působících ve vzdělávání v zajištění vytváření pracovní pozice školního logopeda</w:t>
      </w:r>
    </w:p>
    <w:p w14:paraId="05557F12" w14:textId="77777777" w:rsidR="00AB618E" w:rsidRPr="006E2B28" w:rsidRDefault="00AB618E" w:rsidP="00AB618E">
      <w:pPr>
        <w:rPr>
          <w:rFonts w:eastAsia="Times New Roman" w:cstheme="minorHAnsi"/>
          <w:b/>
          <w:sz w:val="24"/>
          <w:szCs w:val="24"/>
        </w:rPr>
      </w:pPr>
    </w:p>
    <w:p w14:paraId="3BF87DA0" w14:textId="77777777" w:rsidR="00AB618E" w:rsidRPr="006E2B28" w:rsidRDefault="00AB618E" w:rsidP="00AB618E">
      <w:pPr>
        <w:rPr>
          <w:rFonts w:eastAsia="Times New Roman" w:cstheme="minorHAnsi"/>
          <w:sz w:val="24"/>
          <w:szCs w:val="24"/>
        </w:rPr>
      </w:pPr>
      <w:r w:rsidRPr="006E2B28">
        <w:rPr>
          <w:rFonts w:eastAsia="Times New Roman" w:cstheme="minorHAnsi"/>
          <w:sz w:val="24"/>
          <w:szCs w:val="24"/>
        </w:rPr>
        <w:t xml:space="preserve">Cíl 4.6 Přizpůsobovat a upravovat výstupy a obsah vzdělávání pro žáky se SVP tak, aby bylo dosahováno souladu mezi vzdělávacími požadavky a skutečnými možnostmi těchto žáků </w:t>
      </w:r>
    </w:p>
    <w:p w14:paraId="46F843C8" w14:textId="77777777" w:rsidR="00AB618E" w:rsidRPr="006E2B28" w:rsidRDefault="00AB618E" w:rsidP="00AB618E">
      <w:pPr>
        <w:numPr>
          <w:ilvl w:val="1"/>
          <w:numId w:val="2"/>
        </w:numPr>
        <w:spacing w:before="60" w:after="60" w:line="240" w:lineRule="auto"/>
        <w:ind w:hanging="360"/>
        <w:contextualSpacing/>
        <w:rPr>
          <w:rFonts w:eastAsia="Times New Roman" w:cstheme="minorHAnsi"/>
        </w:rPr>
      </w:pPr>
      <w:r w:rsidRPr="006E2B28">
        <w:rPr>
          <w:rFonts w:eastAsia="Times New Roman" w:cstheme="minorHAnsi"/>
        </w:rPr>
        <w:t>Opatření 4.6.1 Přizpůsobovat a upravovat výstupy a obsah vzdělávání pro žáky se SVP tak, aby bylo dosahováno souladu mezi vzdělávacími požadavky a skutečnými možnostmi těchto žáků</w:t>
      </w:r>
    </w:p>
    <w:p w14:paraId="3D4D35A2" w14:textId="77777777" w:rsidR="00AB618E" w:rsidRPr="00AB618E" w:rsidRDefault="00AB618E" w:rsidP="00AB618E">
      <w:pPr>
        <w:numPr>
          <w:ilvl w:val="2"/>
          <w:numId w:val="2"/>
        </w:numPr>
        <w:spacing w:before="60" w:after="60" w:line="240" w:lineRule="auto"/>
        <w:ind w:hanging="360"/>
        <w:contextualSpacing/>
        <w:rPr>
          <w:rFonts w:eastAsia="Times New Roman" w:cstheme="minorHAnsi"/>
        </w:rPr>
      </w:pPr>
      <w:r w:rsidRPr="00AB618E">
        <w:rPr>
          <w:rFonts w:eastAsia="Times New Roman" w:cstheme="minorHAnsi"/>
        </w:rPr>
        <w:t xml:space="preserve">Cílem opatření je dosáhnout souladu mezi vzdělávacími požadavky a skutečnými možnostmi žáků se SVP tak, že se přizpůsobí a upraví vzdělávací obsah a výstupy základního vzdělávání pro tyto žáky </w:t>
      </w:r>
    </w:p>
    <w:p w14:paraId="560F69DB" w14:textId="77777777" w:rsidR="00AB618E" w:rsidRPr="006E2B28" w:rsidRDefault="00AB618E" w:rsidP="00AB618E">
      <w:pPr>
        <w:numPr>
          <w:ilvl w:val="3"/>
          <w:numId w:val="2"/>
        </w:numPr>
        <w:spacing w:before="60" w:after="60" w:line="240" w:lineRule="auto"/>
        <w:ind w:hanging="360"/>
        <w:contextualSpacing/>
        <w:rPr>
          <w:rFonts w:eastAsia="Times New Roman" w:cstheme="minorHAnsi"/>
        </w:rPr>
      </w:pPr>
      <w:r w:rsidRPr="006E2B28">
        <w:rPr>
          <w:rFonts w:eastAsia="Times New Roman" w:cstheme="minorHAnsi"/>
        </w:rPr>
        <w:t>Popis plánovaných aktivit (včetně případných projektových záměrů) vedoucích k naplnění cíle</w:t>
      </w:r>
    </w:p>
    <w:p w14:paraId="285CE6E1" w14:textId="09071C1A" w:rsidR="00AB618E" w:rsidRPr="006E2B28" w:rsidRDefault="00AB618E" w:rsidP="00AB618E">
      <w:pPr>
        <w:numPr>
          <w:ilvl w:val="4"/>
          <w:numId w:val="2"/>
        </w:numPr>
        <w:spacing w:before="60" w:after="60" w:line="240" w:lineRule="auto"/>
        <w:ind w:hanging="360"/>
        <w:contextualSpacing/>
        <w:rPr>
          <w:rFonts w:eastAsia="Times New Roman" w:cstheme="minorHAnsi"/>
        </w:rPr>
      </w:pPr>
      <w:r w:rsidRPr="006E2B28">
        <w:rPr>
          <w:rFonts w:eastAsia="Times New Roman" w:cstheme="minorHAnsi"/>
        </w:rPr>
        <w:t xml:space="preserve">Aktivity jednotlivých škol </w:t>
      </w:r>
      <w:r w:rsidRPr="006E2B28">
        <w:rPr>
          <w:rFonts w:cstheme="minorHAnsi"/>
          <w:color w:val="FF0000"/>
          <w:sz w:val="24"/>
          <w:szCs w:val="24"/>
        </w:rPr>
        <w:t>PŘÍLEŽITOST</w:t>
      </w:r>
      <w:r w:rsidR="00DE0F6B" w:rsidRPr="00DE0F6B">
        <w:rPr>
          <w:rFonts w:cstheme="minorHAnsi"/>
          <w:sz w:val="24"/>
          <w:szCs w:val="24"/>
        </w:rPr>
        <w:t xml:space="preserve">, </w:t>
      </w:r>
      <w:r w:rsidR="00DE0F6B" w:rsidRPr="00EB5B05">
        <w:rPr>
          <w:rFonts w:cstheme="minorHAnsi"/>
          <w:color w:val="00B050"/>
          <w:sz w:val="24"/>
          <w:szCs w:val="24"/>
        </w:rPr>
        <w:t>MAN</w:t>
      </w:r>
    </w:p>
    <w:p w14:paraId="0F1203EF" w14:textId="77777777" w:rsidR="00AB618E" w:rsidRPr="006E2B28" w:rsidRDefault="00AB618E" w:rsidP="00AB618E">
      <w:pPr>
        <w:numPr>
          <w:ilvl w:val="5"/>
          <w:numId w:val="2"/>
        </w:numPr>
        <w:spacing w:before="60" w:after="60" w:line="240" w:lineRule="auto"/>
        <w:ind w:hanging="360"/>
        <w:contextualSpacing/>
        <w:rPr>
          <w:rFonts w:eastAsia="Times New Roman" w:cstheme="minorHAnsi"/>
        </w:rPr>
      </w:pPr>
      <w:r w:rsidRPr="006E2B28">
        <w:rPr>
          <w:rFonts w:eastAsia="Times New Roman" w:cstheme="minorHAnsi"/>
        </w:rPr>
        <w:t>Přizpůsobení a úprava obsahu a výstupů vzdělávání pro žáky se SVP tak, aby bylo dosahováno souladu mezi vzdělávacími požadavky a skutečnými možnostmi těchto žáků</w:t>
      </w:r>
    </w:p>
    <w:p w14:paraId="412D9229" w14:textId="77777777" w:rsidR="00AB618E" w:rsidRPr="006E2B28" w:rsidRDefault="00AB618E" w:rsidP="00AB618E">
      <w:pPr>
        <w:spacing w:before="60" w:after="60" w:line="240" w:lineRule="auto"/>
        <w:ind w:left="3600"/>
        <w:rPr>
          <w:rFonts w:eastAsia="Times New Roman" w:cstheme="minorHAnsi"/>
        </w:rPr>
      </w:pPr>
    </w:p>
    <w:p w14:paraId="0C4CFA6D" w14:textId="70CDCDC3" w:rsidR="00AB618E" w:rsidRPr="006E2B28" w:rsidRDefault="00AB618E" w:rsidP="00AB618E">
      <w:pPr>
        <w:numPr>
          <w:ilvl w:val="4"/>
          <w:numId w:val="2"/>
        </w:numPr>
        <w:spacing w:before="60" w:after="60" w:line="240" w:lineRule="auto"/>
        <w:ind w:hanging="360"/>
        <w:contextualSpacing/>
        <w:rPr>
          <w:rFonts w:eastAsia="Times New Roman" w:cstheme="minorHAnsi"/>
        </w:rPr>
      </w:pPr>
      <w:r w:rsidRPr="006E2B28">
        <w:rPr>
          <w:rFonts w:eastAsia="Times New Roman" w:cstheme="minorHAnsi"/>
        </w:rPr>
        <w:t xml:space="preserve">Aktivity spolupráce </w:t>
      </w:r>
      <w:r w:rsidRPr="006E2B28">
        <w:rPr>
          <w:rFonts w:cstheme="minorHAnsi"/>
          <w:color w:val="FF0000"/>
          <w:sz w:val="24"/>
          <w:szCs w:val="24"/>
        </w:rPr>
        <w:t>PŘÍLEŽITOST</w:t>
      </w:r>
      <w:r w:rsidR="00DE0F6B" w:rsidRPr="00DE0F6B">
        <w:rPr>
          <w:rFonts w:cstheme="minorHAnsi"/>
          <w:sz w:val="24"/>
          <w:szCs w:val="24"/>
        </w:rPr>
        <w:t xml:space="preserve">, </w:t>
      </w:r>
      <w:r w:rsidR="00DE0F6B" w:rsidRPr="00EB5B05">
        <w:rPr>
          <w:rFonts w:cstheme="minorHAnsi"/>
          <w:color w:val="00B050"/>
          <w:sz w:val="24"/>
          <w:szCs w:val="24"/>
        </w:rPr>
        <w:t>MAN</w:t>
      </w:r>
    </w:p>
    <w:p w14:paraId="002FDEAD" w14:textId="77777777" w:rsidR="00AB618E" w:rsidRPr="00AE48EB" w:rsidRDefault="00AB618E" w:rsidP="00AB618E">
      <w:pPr>
        <w:numPr>
          <w:ilvl w:val="5"/>
          <w:numId w:val="2"/>
        </w:numPr>
        <w:spacing w:before="60" w:after="60" w:line="240" w:lineRule="auto"/>
        <w:ind w:hanging="360"/>
        <w:contextualSpacing/>
        <w:rPr>
          <w:rFonts w:eastAsia="Times New Roman" w:cstheme="minorHAnsi"/>
          <w:b/>
          <w:sz w:val="24"/>
          <w:szCs w:val="24"/>
        </w:rPr>
      </w:pPr>
      <w:r w:rsidRPr="00AE48EB">
        <w:rPr>
          <w:rFonts w:eastAsia="Times New Roman" w:cstheme="minorHAnsi"/>
        </w:rPr>
        <w:t xml:space="preserve">Spolupráce škol a školských zařízení v přizpůsobení a úpravě vzdělávání pro žáky se SVP </w:t>
      </w:r>
      <w:r w:rsidRPr="006E2B28">
        <w:rPr>
          <w:rFonts w:eastAsia="Times New Roman" w:cstheme="minorHAnsi"/>
        </w:rPr>
        <w:t>tak, aby bylo dosahováno souladu mezi vzdělávacími požadavky a</w:t>
      </w:r>
      <w:r>
        <w:rPr>
          <w:rFonts w:eastAsia="Times New Roman" w:cstheme="minorHAnsi"/>
        </w:rPr>
        <w:t> </w:t>
      </w:r>
      <w:r w:rsidRPr="006E2B28">
        <w:rPr>
          <w:rFonts w:eastAsia="Times New Roman" w:cstheme="minorHAnsi"/>
        </w:rPr>
        <w:t>skutečnými možnostmi těchto žáků</w:t>
      </w:r>
    </w:p>
    <w:p w14:paraId="477E335E" w14:textId="77777777" w:rsidR="00AB618E" w:rsidRPr="00AE48EB" w:rsidRDefault="00AB618E" w:rsidP="00AB618E">
      <w:pPr>
        <w:spacing w:before="60" w:after="60" w:line="240" w:lineRule="auto"/>
        <w:ind w:left="4320"/>
        <w:contextualSpacing/>
        <w:rPr>
          <w:rFonts w:eastAsia="Times New Roman" w:cstheme="minorHAnsi"/>
          <w:b/>
          <w:sz w:val="24"/>
          <w:szCs w:val="24"/>
        </w:rPr>
      </w:pPr>
    </w:p>
    <w:p w14:paraId="4F85708B" w14:textId="77777777" w:rsidR="00AB618E" w:rsidRPr="006E2B28" w:rsidRDefault="00AB618E" w:rsidP="00AB618E">
      <w:pPr>
        <w:rPr>
          <w:rFonts w:eastAsia="Times New Roman" w:cstheme="minorHAnsi"/>
          <w:sz w:val="24"/>
          <w:szCs w:val="24"/>
        </w:rPr>
      </w:pPr>
      <w:r w:rsidRPr="006E2B28">
        <w:rPr>
          <w:rFonts w:eastAsia="Times New Roman" w:cstheme="minorHAnsi"/>
          <w:sz w:val="24"/>
          <w:szCs w:val="24"/>
        </w:rPr>
        <w:t xml:space="preserve">Cíl 4.7 Upravovat organizaci, hodnocení, formy a metody vzdělávání žáků se SVP </w:t>
      </w:r>
      <w:r w:rsidRPr="006E2B28">
        <w:rPr>
          <w:rFonts w:cstheme="minorHAnsi"/>
          <w:sz w:val="24"/>
          <w:szCs w:val="24"/>
        </w:rPr>
        <w:t>a žáků nadaných a mimořádně nadaných</w:t>
      </w:r>
    </w:p>
    <w:p w14:paraId="4D3B7317" w14:textId="77777777" w:rsidR="00AB618E" w:rsidRPr="00AB618E" w:rsidRDefault="00AB618E" w:rsidP="00AB618E">
      <w:pPr>
        <w:numPr>
          <w:ilvl w:val="1"/>
          <w:numId w:val="2"/>
        </w:numPr>
        <w:spacing w:before="60" w:after="60" w:line="240" w:lineRule="auto"/>
        <w:ind w:hanging="360"/>
        <w:contextualSpacing/>
        <w:rPr>
          <w:rFonts w:eastAsia="Times New Roman" w:cstheme="minorHAnsi"/>
        </w:rPr>
      </w:pPr>
      <w:r w:rsidRPr="00AB618E">
        <w:rPr>
          <w:rFonts w:eastAsia="Times New Roman" w:cstheme="minorHAnsi"/>
        </w:rPr>
        <w:t>Opatření 4.7.1 Upravovat organizaci, hodnocení, formy a metody vzdělávání žáků se SVP a žáků nadaných a mimořádně nadaných</w:t>
      </w:r>
    </w:p>
    <w:p w14:paraId="7CBB1716" w14:textId="77777777" w:rsidR="00AB618E" w:rsidRPr="00AB618E" w:rsidRDefault="00AB618E" w:rsidP="00AB618E">
      <w:pPr>
        <w:numPr>
          <w:ilvl w:val="2"/>
          <w:numId w:val="2"/>
        </w:numPr>
        <w:spacing w:before="60" w:after="60" w:line="240" w:lineRule="auto"/>
        <w:ind w:hanging="360"/>
        <w:contextualSpacing/>
        <w:rPr>
          <w:rFonts w:eastAsia="Times New Roman" w:cstheme="minorHAnsi"/>
        </w:rPr>
      </w:pPr>
      <w:r w:rsidRPr="00AB618E">
        <w:rPr>
          <w:rFonts w:eastAsia="Times New Roman" w:cstheme="minorHAnsi"/>
        </w:rPr>
        <w:t xml:space="preserve">Cílem opatření je zlepšení výsledků vzdělávání žáků se SVP, žáků nadaných a mimořádně nadaných úpravou organizace, hodnocení, forem a metod vzdělávání těchto žáků </w:t>
      </w:r>
    </w:p>
    <w:p w14:paraId="3071B01D" w14:textId="77777777" w:rsidR="00AB618E" w:rsidRPr="006E2B28" w:rsidRDefault="00AB618E" w:rsidP="00AB618E">
      <w:pPr>
        <w:numPr>
          <w:ilvl w:val="3"/>
          <w:numId w:val="2"/>
        </w:numPr>
        <w:spacing w:before="60" w:after="60" w:line="240" w:lineRule="auto"/>
        <w:ind w:hanging="360"/>
        <w:contextualSpacing/>
        <w:rPr>
          <w:rFonts w:eastAsia="Times New Roman" w:cstheme="minorHAnsi"/>
        </w:rPr>
      </w:pPr>
      <w:r w:rsidRPr="006E2B28">
        <w:rPr>
          <w:rFonts w:eastAsia="Times New Roman" w:cstheme="minorHAnsi"/>
        </w:rPr>
        <w:t>Popis plánovaných aktivit (včetně případných projektových záměrů) vedoucích k naplnění cíle</w:t>
      </w:r>
    </w:p>
    <w:p w14:paraId="147E0B99" w14:textId="225B9426" w:rsidR="00AB618E" w:rsidRPr="006E2B28" w:rsidRDefault="00AB618E" w:rsidP="00AB618E">
      <w:pPr>
        <w:numPr>
          <w:ilvl w:val="4"/>
          <w:numId w:val="2"/>
        </w:numPr>
        <w:spacing w:before="60" w:after="60" w:line="240" w:lineRule="auto"/>
        <w:ind w:hanging="360"/>
        <w:contextualSpacing/>
        <w:rPr>
          <w:rFonts w:eastAsia="Times New Roman" w:cstheme="minorHAnsi"/>
        </w:rPr>
      </w:pPr>
      <w:r w:rsidRPr="006E2B28">
        <w:rPr>
          <w:rFonts w:eastAsia="Times New Roman" w:cstheme="minorHAnsi"/>
        </w:rPr>
        <w:t xml:space="preserve">Aktivity jednotlivých škol </w:t>
      </w:r>
      <w:r w:rsidRPr="006E2B28">
        <w:rPr>
          <w:rFonts w:cstheme="minorHAnsi"/>
          <w:color w:val="FF0000"/>
          <w:sz w:val="24"/>
          <w:szCs w:val="24"/>
        </w:rPr>
        <w:t>PŘÍLEŽITOST</w:t>
      </w:r>
      <w:r w:rsidR="00DE0F6B" w:rsidRPr="00DE0F6B">
        <w:rPr>
          <w:rFonts w:cstheme="minorHAnsi"/>
          <w:sz w:val="24"/>
          <w:szCs w:val="24"/>
        </w:rPr>
        <w:t xml:space="preserve">, </w:t>
      </w:r>
      <w:r w:rsidR="00DE0F6B" w:rsidRPr="00EB5B05">
        <w:rPr>
          <w:rFonts w:cstheme="minorHAnsi"/>
          <w:color w:val="00B050"/>
          <w:sz w:val="24"/>
          <w:szCs w:val="24"/>
        </w:rPr>
        <w:t>MAN</w:t>
      </w:r>
    </w:p>
    <w:p w14:paraId="428FB5DD" w14:textId="77777777" w:rsidR="00AB618E" w:rsidRPr="006E2B28" w:rsidRDefault="00AB618E" w:rsidP="00AB618E">
      <w:pPr>
        <w:numPr>
          <w:ilvl w:val="5"/>
          <w:numId w:val="2"/>
        </w:numPr>
        <w:spacing w:before="60" w:after="60" w:line="240" w:lineRule="auto"/>
        <w:ind w:hanging="360"/>
        <w:contextualSpacing/>
        <w:rPr>
          <w:rFonts w:eastAsia="Times New Roman" w:cstheme="minorHAnsi"/>
        </w:rPr>
      </w:pPr>
      <w:r w:rsidRPr="006E2B28">
        <w:rPr>
          <w:rFonts w:eastAsia="Times New Roman" w:cstheme="minorHAnsi"/>
        </w:rPr>
        <w:t>Úprava organizace, hodnocení, forem a metod vzdělávání žáků se SVP</w:t>
      </w:r>
    </w:p>
    <w:p w14:paraId="1E40AB7D" w14:textId="77777777" w:rsidR="00AB618E" w:rsidRPr="00AE48EB" w:rsidRDefault="00AB618E" w:rsidP="00AB618E">
      <w:pPr>
        <w:numPr>
          <w:ilvl w:val="5"/>
          <w:numId w:val="2"/>
        </w:numPr>
        <w:spacing w:before="60" w:after="60" w:line="240" w:lineRule="auto"/>
        <w:ind w:hanging="360"/>
        <w:contextualSpacing/>
        <w:rPr>
          <w:rFonts w:eastAsia="Times New Roman" w:cstheme="minorHAnsi"/>
        </w:rPr>
      </w:pPr>
      <w:r w:rsidRPr="006E2B28">
        <w:rPr>
          <w:rFonts w:eastAsia="Times New Roman" w:cstheme="minorHAnsi"/>
        </w:rPr>
        <w:t>Úprava organizace, hodnocení, forem a metod vzdělávání</w:t>
      </w:r>
      <w:r w:rsidRPr="006E2B28">
        <w:rPr>
          <w:rFonts w:cstheme="minorHAnsi"/>
          <w:sz w:val="24"/>
          <w:szCs w:val="24"/>
        </w:rPr>
        <w:t xml:space="preserve"> </w:t>
      </w:r>
      <w:bookmarkStart w:id="13" w:name="_Hlk78881519"/>
      <w:r w:rsidRPr="00AE48EB">
        <w:rPr>
          <w:rFonts w:cstheme="minorHAnsi"/>
        </w:rPr>
        <w:t>žáků nadaných a mimořádně nadaných</w:t>
      </w:r>
      <w:bookmarkEnd w:id="13"/>
    </w:p>
    <w:p w14:paraId="31FFA9D6" w14:textId="77777777" w:rsidR="00AB618E" w:rsidRPr="006E2B28" w:rsidRDefault="00AB618E" w:rsidP="00AB618E">
      <w:pPr>
        <w:spacing w:before="60" w:after="60" w:line="240" w:lineRule="auto"/>
        <w:ind w:left="3600"/>
        <w:rPr>
          <w:rFonts w:eastAsia="Times New Roman" w:cstheme="minorHAnsi"/>
        </w:rPr>
      </w:pPr>
    </w:p>
    <w:p w14:paraId="38233EE6" w14:textId="2E4F3545" w:rsidR="00AB618E" w:rsidRPr="006E2B28" w:rsidRDefault="00AB618E" w:rsidP="00AB618E">
      <w:pPr>
        <w:numPr>
          <w:ilvl w:val="4"/>
          <w:numId w:val="2"/>
        </w:numPr>
        <w:spacing w:before="60" w:after="60" w:line="240" w:lineRule="auto"/>
        <w:ind w:hanging="360"/>
        <w:contextualSpacing/>
        <w:rPr>
          <w:rFonts w:eastAsia="Times New Roman" w:cstheme="minorHAnsi"/>
        </w:rPr>
      </w:pPr>
      <w:r w:rsidRPr="006E2B28">
        <w:rPr>
          <w:rFonts w:eastAsia="Times New Roman" w:cstheme="minorHAnsi"/>
        </w:rPr>
        <w:t xml:space="preserve">Aktivity spolupráce </w:t>
      </w:r>
      <w:r w:rsidRPr="006E2B28">
        <w:rPr>
          <w:rFonts w:cstheme="minorHAnsi"/>
          <w:color w:val="FF0000"/>
          <w:sz w:val="24"/>
          <w:szCs w:val="24"/>
        </w:rPr>
        <w:t>PŘÍLEŽITOST</w:t>
      </w:r>
      <w:r w:rsidR="00DE0F6B" w:rsidRPr="00DE0F6B">
        <w:rPr>
          <w:rFonts w:cstheme="minorHAnsi"/>
          <w:sz w:val="24"/>
          <w:szCs w:val="24"/>
        </w:rPr>
        <w:t xml:space="preserve">, </w:t>
      </w:r>
      <w:r w:rsidR="00DE0F6B" w:rsidRPr="00EB5B05">
        <w:rPr>
          <w:rFonts w:cstheme="minorHAnsi"/>
          <w:color w:val="00B050"/>
          <w:sz w:val="24"/>
          <w:szCs w:val="24"/>
        </w:rPr>
        <w:t>MAN</w:t>
      </w:r>
    </w:p>
    <w:p w14:paraId="0900BBD0" w14:textId="77777777" w:rsidR="00296FAC" w:rsidRDefault="00296FAC" w:rsidP="00AB618E">
      <w:pPr>
        <w:numPr>
          <w:ilvl w:val="5"/>
          <w:numId w:val="2"/>
        </w:numPr>
        <w:spacing w:before="60" w:after="60" w:line="240" w:lineRule="auto"/>
        <w:ind w:hanging="360"/>
        <w:contextualSpacing/>
        <w:rPr>
          <w:rFonts w:eastAsia="Times New Roman" w:cstheme="minorHAnsi"/>
        </w:rPr>
      </w:pPr>
    </w:p>
    <w:p w14:paraId="1C8C54E3" w14:textId="77777777" w:rsidR="00296FAC" w:rsidRDefault="00296FAC" w:rsidP="00AB618E">
      <w:pPr>
        <w:numPr>
          <w:ilvl w:val="5"/>
          <w:numId w:val="2"/>
        </w:numPr>
        <w:spacing w:before="60" w:after="60" w:line="240" w:lineRule="auto"/>
        <w:ind w:hanging="360"/>
        <w:contextualSpacing/>
        <w:rPr>
          <w:rFonts w:eastAsia="Times New Roman" w:cstheme="minorHAnsi"/>
        </w:rPr>
      </w:pPr>
    </w:p>
    <w:p w14:paraId="1C120C61" w14:textId="77777777" w:rsidR="00296FAC" w:rsidRDefault="00296FAC" w:rsidP="00296FAC">
      <w:pPr>
        <w:spacing w:before="60" w:after="60" w:line="240" w:lineRule="auto"/>
        <w:ind w:left="4320"/>
        <w:contextualSpacing/>
        <w:rPr>
          <w:rFonts w:eastAsia="Times New Roman" w:cstheme="minorHAnsi"/>
        </w:rPr>
      </w:pPr>
    </w:p>
    <w:p w14:paraId="3B30D453" w14:textId="4EA14648" w:rsidR="00AB618E" w:rsidRPr="006E2B28" w:rsidRDefault="00AB618E" w:rsidP="00AB618E">
      <w:pPr>
        <w:numPr>
          <w:ilvl w:val="5"/>
          <w:numId w:val="2"/>
        </w:numPr>
        <w:spacing w:before="60" w:after="60" w:line="240" w:lineRule="auto"/>
        <w:ind w:hanging="360"/>
        <w:contextualSpacing/>
        <w:rPr>
          <w:rFonts w:eastAsia="Times New Roman" w:cstheme="minorHAnsi"/>
        </w:rPr>
      </w:pPr>
      <w:r w:rsidRPr="006E2B28">
        <w:rPr>
          <w:rFonts w:eastAsia="Times New Roman" w:cstheme="minorHAnsi"/>
        </w:rPr>
        <w:t>Spolupráce škol a školských zařízení v úpravě organizace, hodnocení, forem a metod vzdělávání žáků se SVP</w:t>
      </w:r>
    </w:p>
    <w:p w14:paraId="5B4E34AA" w14:textId="77777777" w:rsidR="00AB618E" w:rsidRPr="006E2B28" w:rsidRDefault="00AB618E" w:rsidP="00AB618E">
      <w:pPr>
        <w:numPr>
          <w:ilvl w:val="5"/>
          <w:numId w:val="2"/>
        </w:numPr>
        <w:spacing w:before="60" w:after="60" w:line="240" w:lineRule="auto"/>
        <w:ind w:hanging="360"/>
        <w:contextualSpacing/>
        <w:rPr>
          <w:rFonts w:eastAsia="Times New Roman" w:cstheme="minorHAnsi"/>
        </w:rPr>
      </w:pPr>
      <w:r w:rsidRPr="006E2B28">
        <w:rPr>
          <w:rFonts w:eastAsia="Times New Roman" w:cstheme="minorHAnsi"/>
        </w:rPr>
        <w:t>Spolupráce škol a školských zařízení v úpravě organizace, hodnocení, forem a metod vzdělávání žáků nadaných a mimořádně nadaných</w:t>
      </w:r>
    </w:p>
    <w:p w14:paraId="624746A8" w14:textId="77777777" w:rsidR="00AB618E" w:rsidRPr="006E2B28" w:rsidRDefault="00AB618E" w:rsidP="00AB618E">
      <w:pPr>
        <w:rPr>
          <w:rFonts w:eastAsia="Times New Roman" w:cstheme="minorHAnsi"/>
          <w:b/>
          <w:sz w:val="24"/>
          <w:szCs w:val="24"/>
        </w:rPr>
      </w:pPr>
    </w:p>
    <w:p w14:paraId="636E8042" w14:textId="77777777" w:rsidR="00AB618E" w:rsidRPr="006E2B28" w:rsidRDefault="00AB618E" w:rsidP="00AB618E">
      <w:pPr>
        <w:rPr>
          <w:rFonts w:eastAsia="Times New Roman" w:cstheme="minorHAnsi"/>
          <w:sz w:val="24"/>
          <w:szCs w:val="24"/>
        </w:rPr>
      </w:pPr>
      <w:r w:rsidRPr="006E2B28">
        <w:rPr>
          <w:rFonts w:eastAsia="Times New Roman" w:cstheme="minorHAnsi"/>
          <w:sz w:val="24"/>
          <w:szCs w:val="24"/>
        </w:rPr>
        <w:t>Cíl 4.8 Využívat kompenzační pomůcky, speciální učebnice a speciální učební pomůcky</w:t>
      </w:r>
    </w:p>
    <w:p w14:paraId="213B4D07" w14:textId="77777777" w:rsidR="00AB618E" w:rsidRPr="00AB618E" w:rsidRDefault="00AB618E" w:rsidP="00AB618E">
      <w:pPr>
        <w:numPr>
          <w:ilvl w:val="1"/>
          <w:numId w:val="2"/>
        </w:numPr>
        <w:spacing w:before="60" w:after="60" w:line="240" w:lineRule="auto"/>
        <w:ind w:hanging="360"/>
        <w:contextualSpacing/>
        <w:rPr>
          <w:rFonts w:eastAsia="Times New Roman" w:cstheme="minorHAnsi"/>
        </w:rPr>
      </w:pPr>
      <w:r w:rsidRPr="00AB618E">
        <w:rPr>
          <w:rFonts w:eastAsia="Times New Roman" w:cstheme="minorHAnsi"/>
        </w:rPr>
        <w:t>Opatření 4.8.1 Využívat kompenzační pomůcky, speciální učebnice a speciální učební pomůcky</w:t>
      </w:r>
    </w:p>
    <w:p w14:paraId="7B06D257" w14:textId="77777777" w:rsidR="00AB618E" w:rsidRPr="00AB618E" w:rsidRDefault="00AB618E" w:rsidP="00AB618E">
      <w:pPr>
        <w:numPr>
          <w:ilvl w:val="2"/>
          <w:numId w:val="2"/>
        </w:numPr>
        <w:spacing w:before="60" w:after="60" w:line="240" w:lineRule="auto"/>
        <w:ind w:hanging="360"/>
        <w:contextualSpacing/>
        <w:rPr>
          <w:rFonts w:eastAsia="Times New Roman" w:cstheme="minorHAnsi"/>
        </w:rPr>
      </w:pPr>
      <w:r w:rsidRPr="00AB618E">
        <w:rPr>
          <w:rFonts w:eastAsia="Times New Roman" w:cstheme="minorHAnsi"/>
        </w:rPr>
        <w:t>Cílem opatření je zvýšit kvalitu vzdělávání žáků se SVP využitím kompenzačních pomůcek, speciálních učebnic a speciálních učebních pomůcek</w:t>
      </w:r>
    </w:p>
    <w:p w14:paraId="4FC05AC7" w14:textId="77777777" w:rsidR="00AB618E" w:rsidRPr="006E2B28" w:rsidRDefault="00AB618E" w:rsidP="00AB618E">
      <w:pPr>
        <w:numPr>
          <w:ilvl w:val="3"/>
          <w:numId w:val="2"/>
        </w:numPr>
        <w:spacing w:before="60" w:after="60" w:line="240" w:lineRule="auto"/>
        <w:ind w:hanging="360"/>
        <w:contextualSpacing/>
        <w:rPr>
          <w:rFonts w:eastAsia="Times New Roman" w:cstheme="minorHAnsi"/>
        </w:rPr>
      </w:pPr>
      <w:r w:rsidRPr="006E2B28">
        <w:rPr>
          <w:rFonts w:eastAsia="Times New Roman" w:cstheme="minorHAnsi"/>
        </w:rPr>
        <w:t>Popis plánovaných aktivit (včetně případných projektových záměrů) vedoucích k naplnění cíle</w:t>
      </w:r>
    </w:p>
    <w:p w14:paraId="216751D9" w14:textId="77777777" w:rsidR="00AB618E" w:rsidRPr="006E2B28" w:rsidRDefault="00AB618E" w:rsidP="00AB618E">
      <w:pPr>
        <w:numPr>
          <w:ilvl w:val="4"/>
          <w:numId w:val="2"/>
        </w:numPr>
        <w:spacing w:before="60" w:after="60" w:line="240" w:lineRule="auto"/>
        <w:ind w:hanging="360"/>
        <w:contextualSpacing/>
        <w:rPr>
          <w:rFonts w:eastAsia="Times New Roman" w:cstheme="minorHAnsi"/>
        </w:rPr>
      </w:pPr>
      <w:r w:rsidRPr="006E2B28">
        <w:rPr>
          <w:rFonts w:eastAsia="Times New Roman" w:cstheme="minorHAnsi"/>
        </w:rPr>
        <w:t xml:space="preserve">Aktivity jednotlivých škol </w:t>
      </w:r>
      <w:r w:rsidRPr="006E2B28">
        <w:rPr>
          <w:rFonts w:cstheme="minorHAnsi"/>
          <w:color w:val="FF0000"/>
          <w:sz w:val="24"/>
          <w:szCs w:val="24"/>
        </w:rPr>
        <w:t>PŘÍLEŽITOST</w:t>
      </w:r>
    </w:p>
    <w:p w14:paraId="13BBA53C" w14:textId="77777777" w:rsidR="00AB618E" w:rsidRPr="006E2B28" w:rsidRDefault="00AB618E" w:rsidP="00AB618E">
      <w:pPr>
        <w:numPr>
          <w:ilvl w:val="5"/>
          <w:numId w:val="2"/>
        </w:numPr>
        <w:spacing w:before="60" w:after="60" w:line="240" w:lineRule="auto"/>
        <w:ind w:hanging="360"/>
        <w:contextualSpacing/>
        <w:rPr>
          <w:rFonts w:eastAsia="Times New Roman" w:cstheme="minorHAnsi"/>
        </w:rPr>
      </w:pPr>
      <w:r w:rsidRPr="006E2B28">
        <w:rPr>
          <w:rFonts w:eastAsia="Times New Roman" w:cstheme="minorHAnsi"/>
        </w:rPr>
        <w:t>Zvýšení využití kompenzačních pomůcek, speciálních učebnic a speciálních učebních pomůcek</w:t>
      </w:r>
    </w:p>
    <w:p w14:paraId="20BEB981" w14:textId="77777777" w:rsidR="00AB618E" w:rsidRPr="006E2B28" w:rsidRDefault="00AB618E" w:rsidP="00AB618E">
      <w:pPr>
        <w:spacing w:before="60" w:after="60" w:line="240" w:lineRule="auto"/>
        <w:ind w:left="3600"/>
        <w:rPr>
          <w:rFonts w:eastAsia="Times New Roman" w:cstheme="minorHAnsi"/>
        </w:rPr>
      </w:pPr>
    </w:p>
    <w:p w14:paraId="4FDF4103" w14:textId="77777777" w:rsidR="00AB618E" w:rsidRPr="006E2B28" w:rsidRDefault="00AB618E" w:rsidP="00AB618E">
      <w:pPr>
        <w:numPr>
          <w:ilvl w:val="4"/>
          <w:numId w:val="2"/>
        </w:numPr>
        <w:spacing w:before="60" w:after="60" w:line="240" w:lineRule="auto"/>
        <w:ind w:hanging="360"/>
        <w:contextualSpacing/>
        <w:rPr>
          <w:rFonts w:eastAsia="Times New Roman" w:cstheme="minorHAnsi"/>
        </w:rPr>
      </w:pPr>
      <w:r w:rsidRPr="006E2B28">
        <w:rPr>
          <w:rFonts w:eastAsia="Times New Roman" w:cstheme="minorHAnsi"/>
        </w:rPr>
        <w:t xml:space="preserve">Aktivity spolupráce </w:t>
      </w:r>
      <w:r w:rsidRPr="006E2B28">
        <w:rPr>
          <w:rFonts w:cstheme="minorHAnsi"/>
          <w:color w:val="FF0000"/>
          <w:sz w:val="24"/>
          <w:szCs w:val="24"/>
        </w:rPr>
        <w:t>PŘÍLEŽITOST</w:t>
      </w:r>
    </w:p>
    <w:p w14:paraId="42CDDDF1" w14:textId="77777777" w:rsidR="00AB618E" w:rsidRPr="006E2B28" w:rsidRDefault="00AB618E" w:rsidP="00AB618E">
      <w:pPr>
        <w:numPr>
          <w:ilvl w:val="5"/>
          <w:numId w:val="2"/>
        </w:numPr>
        <w:spacing w:before="60" w:after="60" w:line="240" w:lineRule="auto"/>
        <w:ind w:hanging="360"/>
        <w:contextualSpacing/>
        <w:rPr>
          <w:rFonts w:eastAsia="Times New Roman" w:cstheme="minorHAnsi"/>
        </w:rPr>
      </w:pPr>
      <w:r w:rsidRPr="006E2B28">
        <w:rPr>
          <w:rFonts w:eastAsia="Times New Roman" w:cstheme="minorHAnsi"/>
        </w:rPr>
        <w:t>Spolupráce škol a školských zařízení ve zvýšení využití kompenzačních pomůcek, speciálních učebnic a</w:t>
      </w:r>
      <w:r>
        <w:rPr>
          <w:rFonts w:eastAsia="Times New Roman" w:cstheme="minorHAnsi"/>
        </w:rPr>
        <w:t> </w:t>
      </w:r>
      <w:r w:rsidRPr="006E2B28">
        <w:rPr>
          <w:rFonts w:eastAsia="Times New Roman" w:cstheme="minorHAnsi"/>
        </w:rPr>
        <w:t>speciálních učebních pomůcek</w:t>
      </w:r>
    </w:p>
    <w:p w14:paraId="6EC835D3" w14:textId="77777777" w:rsidR="00AB618E" w:rsidRPr="006E2B28" w:rsidRDefault="00AB618E" w:rsidP="00AB618E">
      <w:pPr>
        <w:rPr>
          <w:rFonts w:eastAsia="Times New Roman" w:cstheme="minorHAnsi"/>
          <w:b/>
          <w:sz w:val="24"/>
          <w:szCs w:val="24"/>
        </w:rPr>
      </w:pPr>
    </w:p>
    <w:p w14:paraId="11C5C03D" w14:textId="77777777" w:rsidR="00AB618E" w:rsidRPr="006E2B28" w:rsidRDefault="00AB618E" w:rsidP="00AB618E">
      <w:pPr>
        <w:rPr>
          <w:rFonts w:eastAsia="Times New Roman" w:cstheme="minorHAnsi"/>
          <w:sz w:val="24"/>
          <w:szCs w:val="24"/>
        </w:rPr>
      </w:pPr>
      <w:r w:rsidRPr="006E2B28">
        <w:rPr>
          <w:rFonts w:eastAsia="Times New Roman" w:cstheme="minorHAnsi"/>
          <w:sz w:val="24"/>
          <w:szCs w:val="24"/>
        </w:rPr>
        <w:t>Cíl 4.9 Zřizovat školní poradenská pracoviště</w:t>
      </w:r>
    </w:p>
    <w:p w14:paraId="6A6C9CE1" w14:textId="77777777" w:rsidR="00AB618E" w:rsidRPr="00AB618E" w:rsidRDefault="00AB618E" w:rsidP="00AB618E">
      <w:pPr>
        <w:numPr>
          <w:ilvl w:val="1"/>
          <w:numId w:val="2"/>
        </w:numPr>
        <w:spacing w:before="60" w:after="60" w:line="240" w:lineRule="auto"/>
        <w:ind w:hanging="360"/>
        <w:contextualSpacing/>
        <w:rPr>
          <w:rFonts w:eastAsia="Times New Roman" w:cstheme="minorHAnsi"/>
        </w:rPr>
      </w:pPr>
      <w:r w:rsidRPr="00AB618E">
        <w:rPr>
          <w:rFonts w:eastAsia="Times New Roman" w:cstheme="minorHAnsi"/>
        </w:rPr>
        <w:t>Opatření 4.9.1 Zřizovat školní poradenská pracoviště</w:t>
      </w:r>
    </w:p>
    <w:p w14:paraId="63CB50D5" w14:textId="77777777" w:rsidR="00AB618E" w:rsidRPr="00AB618E" w:rsidRDefault="00AB618E" w:rsidP="00AB618E">
      <w:pPr>
        <w:numPr>
          <w:ilvl w:val="2"/>
          <w:numId w:val="2"/>
        </w:numPr>
        <w:spacing w:before="60" w:after="60" w:line="240" w:lineRule="auto"/>
        <w:ind w:hanging="360"/>
        <w:contextualSpacing/>
        <w:rPr>
          <w:rFonts w:eastAsia="Times New Roman" w:cstheme="minorHAnsi"/>
        </w:rPr>
      </w:pPr>
      <w:r w:rsidRPr="00AB618E">
        <w:rPr>
          <w:rFonts w:eastAsia="Times New Roman" w:cstheme="minorHAnsi"/>
        </w:rPr>
        <w:t>Cílem opatření je zkvalitnění výchovy, vzdělávání žáků a prostředí školy zřizováním školních poradenských pracovišť</w:t>
      </w:r>
    </w:p>
    <w:p w14:paraId="09E8E734" w14:textId="77777777" w:rsidR="00AB618E" w:rsidRPr="006E2B28" w:rsidRDefault="00AB618E" w:rsidP="00AB618E">
      <w:pPr>
        <w:numPr>
          <w:ilvl w:val="3"/>
          <w:numId w:val="2"/>
        </w:numPr>
        <w:spacing w:before="60" w:after="60" w:line="240" w:lineRule="auto"/>
        <w:ind w:hanging="360"/>
        <w:contextualSpacing/>
        <w:rPr>
          <w:rFonts w:eastAsia="Times New Roman" w:cstheme="minorHAnsi"/>
        </w:rPr>
      </w:pPr>
      <w:r w:rsidRPr="006E2B28">
        <w:rPr>
          <w:rFonts w:eastAsia="Times New Roman" w:cstheme="minorHAnsi"/>
        </w:rPr>
        <w:t>Popis plánovaných aktivit (včetně případných projektových záměrů) vedoucích k naplnění cíle</w:t>
      </w:r>
    </w:p>
    <w:p w14:paraId="46FA77FA" w14:textId="77777777" w:rsidR="00AB618E" w:rsidRPr="006E2B28" w:rsidRDefault="00AB618E" w:rsidP="00AB618E">
      <w:pPr>
        <w:numPr>
          <w:ilvl w:val="4"/>
          <w:numId w:val="2"/>
        </w:numPr>
        <w:spacing w:before="60" w:after="60" w:line="240" w:lineRule="auto"/>
        <w:ind w:hanging="360"/>
        <w:contextualSpacing/>
        <w:rPr>
          <w:rFonts w:eastAsia="Times New Roman" w:cstheme="minorHAnsi"/>
        </w:rPr>
      </w:pPr>
      <w:r w:rsidRPr="006E2B28">
        <w:rPr>
          <w:rFonts w:eastAsia="Times New Roman" w:cstheme="minorHAnsi"/>
        </w:rPr>
        <w:t xml:space="preserve">Aktivity jednotlivých škol </w:t>
      </w:r>
      <w:r w:rsidRPr="006E2B28">
        <w:rPr>
          <w:rFonts w:cstheme="minorHAnsi"/>
          <w:color w:val="FF0000"/>
          <w:sz w:val="24"/>
          <w:szCs w:val="24"/>
        </w:rPr>
        <w:t>PŘÍLEŽITOST</w:t>
      </w:r>
    </w:p>
    <w:p w14:paraId="11D9939B" w14:textId="77777777" w:rsidR="00AB618E" w:rsidRPr="006E2B28" w:rsidRDefault="00AB618E" w:rsidP="00AB618E">
      <w:pPr>
        <w:numPr>
          <w:ilvl w:val="5"/>
          <w:numId w:val="2"/>
        </w:numPr>
        <w:spacing w:before="60" w:after="60" w:line="240" w:lineRule="auto"/>
        <w:ind w:hanging="360"/>
        <w:contextualSpacing/>
        <w:rPr>
          <w:rFonts w:eastAsia="Times New Roman" w:cstheme="minorHAnsi"/>
        </w:rPr>
      </w:pPr>
      <w:r w:rsidRPr="006E2B28">
        <w:rPr>
          <w:rFonts w:eastAsia="Times New Roman" w:cstheme="minorHAnsi"/>
        </w:rPr>
        <w:t>Zřizování školních poradenských pracovišť</w:t>
      </w:r>
    </w:p>
    <w:p w14:paraId="6300565B" w14:textId="77777777" w:rsidR="00AB618E" w:rsidRPr="006E2B28" w:rsidRDefault="00AB618E" w:rsidP="00AB618E">
      <w:pPr>
        <w:numPr>
          <w:ilvl w:val="5"/>
          <w:numId w:val="2"/>
        </w:numPr>
        <w:spacing w:before="60" w:after="60" w:line="240" w:lineRule="auto"/>
        <w:ind w:hanging="360"/>
        <w:contextualSpacing/>
        <w:rPr>
          <w:rFonts w:eastAsia="Times New Roman" w:cstheme="minorHAnsi"/>
        </w:rPr>
      </w:pPr>
      <w:r w:rsidRPr="006E2B28">
        <w:rPr>
          <w:rFonts w:eastAsia="Times New Roman" w:cstheme="minorHAnsi"/>
        </w:rPr>
        <w:t>Metodické vedení školních speciálních pedagogů a školních psychologů</w:t>
      </w:r>
    </w:p>
    <w:p w14:paraId="1EFDD1FA" w14:textId="77777777" w:rsidR="00AB618E" w:rsidRPr="006E2B28" w:rsidRDefault="00AB618E" w:rsidP="00AB618E">
      <w:pPr>
        <w:numPr>
          <w:ilvl w:val="5"/>
          <w:numId w:val="2"/>
        </w:numPr>
        <w:spacing w:before="60" w:after="60" w:line="240" w:lineRule="auto"/>
        <w:ind w:hanging="360"/>
        <w:contextualSpacing/>
        <w:rPr>
          <w:rFonts w:eastAsia="Times New Roman" w:cstheme="minorHAnsi"/>
        </w:rPr>
      </w:pPr>
      <w:r w:rsidRPr="006E2B28">
        <w:rPr>
          <w:rFonts w:eastAsia="Times New Roman" w:cstheme="minorHAnsi"/>
        </w:rPr>
        <w:t>Metodické vedení asistentů pedagoga</w:t>
      </w:r>
    </w:p>
    <w:p w14:paraId="0A6D3366" w14:textId="77777777" w:rsidR="00AB618E" w:rsidRPr="006E2B28" w:rsidRDefault="00AB618E" w:rsidP="00AB618E">
      <w:pPr>
        <w:spacing w:before="60" w:after="60" w:line="240" w:lineRule="auto"/>
        <w:ind w:left="3600"/>
        <w:rPr>
          <w:rFonts w:eastAsia="Times New Roman" w:cstheme="minorHAnsi"/>
        </w:rPr>
      </w:pPr>
    </w:p>
    <w:p w14:paraId="1A597FC9" w14:textId="77777777" w:rsidR="00AB618E" w:rsidRPr="006E2B28" w:rsidRDefault="00AB618E" w:rsidP="00AB618E">
      <w:pPr>
        <w:numPr>
          <w:ilvl w:val="4"/>
          <w:numId w:val="2"/>
        </w:numPr>
        <w:spacing w:before="60" w:after="60" w:line="240" w:lineRule="auto"/>
        <w:ind w:hanging="360"/>
        <w:contextualSpacing/>
        <w:rPr>
          <w:rFonts w:eastAsia="Times New Roman" w:cstheme="minorHAnsi"/>
        </w:rPr>
      </w:pPr>
      <w:r w:rsidRPr="006E2B28">
        <w:rPr>
          <w:rFonts w:eastAsia="Times New Roman" w:cstheme="minorHAnsi"/>
        </w:rPr>
        <w:t xml:space="preserve">Aktivity spolupráce </w:t>
      </w:r>
      <w:r w:rsidRPr="006E2B28">
        <w:rPr>
          <w:rFonts w:cstheme="minorHAnsi"/>
          <w:color w:val="FF0000"/>
          <w:sz w:val="24"/>
          <w:szCs w:val="24"/>
        </w:rPr>
        <w:t>PŘÍLEŽITOST</w:t>
      </w:r>
    </w:p>
    <w:p w14:paraId="7688108B" w14:textId="77777777" w:rsidR="00AB618E" w:rsidRPr="006E2B28" w:rsidRDefault="00AB618E" w:rsidP="00AB618E">
      <w:pPr>
        <w:numPr>
          <w:ilvl w:val="5"/>
          <w:numId w:val="2"/>
        </w:numPr>
        <w:spacing w:before="60" w:after="60" w:line="240" w:lineRule="auto"/>
        <w:ind w:hanging="360"/>
        <w:contextualSpacing/>
        <w:rPr>
          <w:rFonts w:eastAsia="Times New Roman" w:cstheme="minorHAnsi"/>
        </w:rPr>
      </w:pPr>
      <w:r w:rsidRPr="006E2B28">
        <w:rPr>
          <w:rFonts w:eastAsia="Times New Roman" w:cstheme="minorHAnsi"/>
        </w:rPr>
        <w:t>Spolupráce škol a školských zařízení při zřizování a následném využívání školních poradenských pracovišť</w:t>
      </w:r>
    </w:p>
    <w:p w14:paraId="5CEF8C1F" w14:textId="77777777" w:rsidR="00AB618E" w:rsidRPr="006E2B28" w:rsidRDefault="00AB618E" w:rsidP="00AB618E">
      <w:pPr>
        <w:numPr>
          <w:ilvl w:val="5"/>
          <w:numId w:val="2"/>
        </w:numPr>
        <w:spacing w:before="60" w:after="60" w:line="240" w:lineRule="auto"/>
        <w:ind w:hanging="360"/>
        <w:contextualSpacing/>
        <w:rPr>
          <w:rFonts w:eastAsia="Times New Roman" w:cstheme="minorHAnsi"/>
        </w:rPr>
      </w:pPr>
      <w:r w:rsidRPr="006E2B28">
        <w:rPr>
          <w:rFonts w:eastAsia="Times New Roman" w:cstheme="minorHAnsi"/>
        </w:rPr>
        <w:t>Spolupráce škol se školními poradenskými zařízeními při metodickém vedení školních speciálních pedagogů a školních psychologů</w:t>
      </w:r>
    </w:p>
    <w:p w14:paraId="6CDF6331" w14:textId="77777777" w:rsidR="00AB618E" w:rsidRPr="006E2B28" w:rsidRDefault="00AB618E" w:rsidP="00AB618E">
      <w:pPr>
        <w:rPr>
          <w:rFonts w:eastAsia="Times New Roman" w:cstheme="minorHAnsi"/>
          <w:b/>
          <w:sz w:val="24"/>
          <w:szCs w:val="24"/>
        </w:rPr>
      </w:pPr>
    </w:p>
    <w:p w14:paraId="50EDEB4A" w14:textId="77777777" w:rsidR="00296FAC" w:rsidRDefault="00296FAC" w:rsidP="00AB618E">
      <w:pPr>
        <w:rPr>
          <w:rFonts w:eastAsia="Times New Roman" w:cstheme="minorHAnsi"/>
          <w:sz w:val="24"/>
          <w:szCs w:val="24"/>
        </w:rPr>
      </w:pPr>
    </w:p>
    <w:p w14:paraId="50ED3826" w14:textId="7B719F01" w:rsidR="00AB618E" w:rsidRPr="006E2B28" w:rsidRDefault="00AB618E" w:rsidP="00AB618E">
      <w:pPr>
        <w:rPr>
          <w:rFonts w:eastAsia="Times New Roman" w:cstheme="minorHAnsi"/>
          <w:sz w:val="24"/>
          <w:szCs w:val="24"/>
        </w:rPr>
      </w:pPr>
      <w:r w:rsidRPr="006E2B28">
        <w:rPr>
          <w:rFonts w:eastAsia="Times New Roman" w:cstheme="minorHAnsi"/>
          <w:sz w:val="24"/>
          <w:szCs w:val="24"/>
        </w:rPr>
        <w:t>Cíl 4.10 Získávat prostředky z fondů Evropské unie, dotačních programů a grantů na podporu rovných příležitostí</w:t>
      </w:r>
    </w:p>
    <w:p w14:paraId="378FF2A1" w14:textId="77777777" w:rsidR="00AB618E" w:rsidRPr="00AB618E" w:rsidRDefault="00AB618E" w:rsidP="00AB618E">
      <w:pPr>
        <w:numPr>
          <w:ilvl w:val="1"/>
          <w:numId w:val="2"/>
        </w:numPr>
        <w:spacing w:before="60" w:after="60" w:line="240" w:lineRule="auto"/>
        <w:ind w:hanging="360"/>
        <w:contextualSpacing/>
        <w:rPr>
          <w:rFonts w:eastAsia="Times New Roman" w:cstheme="minorHAnsi"/>
        </w:rPr>
      </w:pPr>
      <w:r w:rsidRPr="00AB618E">
        <w:rPr>
          <w:rFonts w:eastAsia="Times New Roman" w:cstheme="minorHAnsi"/>
        </w:rPr>
        <w:t>Opatření 4.10.1 Získávat prostředky na podporu rovných příležitostí</w:t>
      </w:r>
    </w:p>
    <w:p w14:paraId="285BE8C0" w14:textId="77777777" w:rsidR="00AB618E" w:rsidRPr="00AB618E" w:rsidRDefault="00AB618E" w:rsidP="00AB618E">
      <w:pPr>
        <w:numPr>
          <w:ilvl w:val="2"/>
          <w:numId w:val="2"/>
        </w:numPr>
        <w:spacing w:before="60" w:after="60" w:line="240" w:lineRule="auto"/>
        <w:ind w:hanging="360"/>
        <w:contextualSpacing/>
        <w:rPr>
          <w:rFonts w:eastAsia="Times New Roman" w:cstheme="minorHAnsi"/>
        </w:rPr>
      </w:pPr>
      <w:r w:rsidRPr="00AB618E">
        <w:rPr>
          <w:rFonts w:eastAsia="Times New Roman" w:cstheme="minorHAnsi"/>
        </w:rPr>
        <w:t xml:space="preserve">Cílem opatření je zlepšit podmínky pro možnost dosažení rovných příležitostí ve vzdělávání využitím prostředků z, dotačních programů a grantů </w:t>
      </w:r>
    </w:p>
    <w:p w14:paraId="68FCD48E" w14:textId="77777777" w:rsidR="00AB618E" w:rsidRPr="00AB618E" w:rsidRDefault="00AB618E" w:rsidP="00AB618E">
      <w:pPr>
        <w:numPr>
          <w:ilvl w:val="3"/>
          <w:numId w:val="2"/>
        </w:numPr>
        <w:spacing w:before="60" w:after="60" w:line="240" w:lineRule="auto"/>
        <w:ind w:hanging="360"/>
        <w:contextualSpacing/>
        <w:rPr>
          <w:rFonts w:eastAsia="Times New Roman" w:cstheme="minorHAnsi"/>
        </w:rPr>
      </w:pPr>
      <w:r w:rsidRPr="00AB618E">
        <w:rPr>
          <w:rFonts w:eastAsia="Times New Roman" w:cstheme="minorHAnsi"/>
        </w:rPr>
        <w:t>Popis plánovaných aktivit (včetně případných projektových záměrů) vedoucích k naplnění cíle</w:t>
      </w:r>
    </w:p>
    <w:p w14:paraId="46733E60" w14:textId="2FBB6C23" w:rsidR="00AB618E" w:rsidRPr="006E2B28" w:rsidRDefault="00AB618E" w:rsidP="00AB618E">
      <w:pPr>
        <w:numPr>
          <w:ilvl w:val="4"/>
          <w:numId w:val="2"/>
        </w:numPr>
        <w:spacing w:before="60" w:after="60" w:line="240" w:lineRule="auto"/>
        <w:ind w:hanging="360"/>
        <w:contextualSpacing/>
        <w:rPr>
          <w:rFonts w:eastAsia="Times New Roman" w:cstheme="minorHAnsi"/>
        </w:rPr>
      </w:pPr>
      <w:r w:rsidRPr="006E2B28">
        <w:rPr>
          <w:rFonts w:eastAsia="Times New Roman" w:cstheme="minorHAnsi"/>
        </w:rPr>
        <w:t xml:space="preserve">Aktivity jednotlivých škol a školských zařízení </w:t>
      </w:r>
      <w:r w:rsidRPr="006E2B28">
        <w:rPr>
          <w:rFonts w:cstheme="minorHAnsi"/>
          <w:color w:val="FF0000"/>
          <w:sz w:val="24"/>
          <w:szCs w:val="24"/>
        </w:rPr>
        <w:t>PŘÍLEŽITOST</w:t>
      </w:r>
      <w:r w:rsidR="00DE0F6B" w:rsidRPr="00DE0F6B">
        <w:rPr>
          <w:rFonts w:cstheme="minorHAnsi"/>
          <w:sz w:val="24"/>
          <w:szCs w:val="24"/>
        </w:rPr>
        <w:t xml:space="preserve">, </w:t>
      </w:r>
      <w:r w:rsidR="00DE0F6B" w:rsidRPr="00EB5B05">
        <w:rPr>
          <w:rFonts w:cstheme="minorHAnsi"/>
          <w:color w:val="00B050"/>
          <w:sz w:val="24"/>
          <w:szCs w:val="24"/>
        </w:rPr>
        <w:t>MAN</w:t>
      </w:r>
    </w:p>
    <w:p w14:paraId="4E2CCD34" w14:textId="77777777" w:rsidR="00AB618E" w:rsidRPr="006E2B28" w:rsidRDefault="00AB618E" w:rsidP="00AB618E">
      <w:pPr>
        <w:numPr>
          <w:ilvl w:val="5"/>
          <w:numId w:val="2"/>
        </w:numPr>
        <w:spacing w:before="60" w:after="60" w:line="240" w:lineRule="auto"/>
        <w:ind w:hanging="360"/>
        <w:contextualSpacing/>
        <w:rPr>
          <w:rFonts w:eastAsia="Times New Roman" w:cstheme="minorHAnsi"/>
        </w:rPr>
      </w:pPr>
      <w:r w:rsidRPr="006E2B28">
        <w:rPr>
          <w:rFonts w:eastAsia="Times New Roman" w:cstheme="minorHAnsi"/>
        </w:rPr>
        <w:t xml:space="preserve">Získávání prostředků z </w:t>
      </w:r>
      <w:r w:rsidRPr="00316D1E">
        <w:rPr>
          <w:rFonts w:eastAsia="Times New Roman" w:cstheme="minorHAnsi"/>
        </w:rPr>
        <w:t>fondů Evropské unie,</w:t>
      </w:r>
      <w:r w:rsidRPr="006E2B28">
        <w:rPr>
          <w:rFonts w:eastAsia="Times New Roman" w:cstheme="minorHAnsi"/>
        </w:rPr>
        <w:t xml:space="preserve"> dotačních programů a grantů na podporu rovných příležitostí</w:t>
      </w:r>
    </w:p>
    <w:p w14:paraId="27C9260C" w14:textId="77777777" w:rsidR="00AB618E" w:rsidRPr="006E2B28" w:rsidRDefault="00AB618E" w:rsidP="00AB618E">
      <w:pPr>
        <w:spacing w:before="60" w:after="60" w:line="240" w:lineRule="auto"/>
        <w:ind w:left="3600"/>
        <w:rPr>
          <w:rFonts w:eastAsia="Times New Roman" w:cstheme="minorHAnsi"/>
        </w:rPr>
      </w:pPr>
    </w:p>
    <w:p w14:paraId="6AC5723F" w14:textId="44304CE9" w:rsidR="00AB618E" w:rsidRPr="006E2B28" w:rsidRDefault="00AB618E" w:rsidP="00AB618E">
      <w:pPr>
        <w:numPr>
          <w:ilvl w:val="4"/>
          <w:numId w:val="2"/>
        </w:numPr>
        <w:spacing w:before="60" w:after="60" w:line="240" w:lineRule="auto"/>
        <w:ind w:hanging="360"/>
        <w:contextualSpacing/>
        <w:rPr>
          <w:rFonts w:eastAsia="Times New Roman" w:cstheme="minorHAnsi"/>
        </w:rPr>
      </w:pPr>
      <w:r w:rsidRPr="006E2B28">
        <w:rPr>
          <w:rFonts w:eastAsia="Times New Roman" w:cstheme="minorHAnsi"/>
        </w:rPr>
        <w:t xml:space="preserve">Aktivity spolupráce </w:t>
      </w:r>
      <w:r w:rsidRPr="006E2B28">
        <w:rPr>
          <w:rFonts w:cstheme="minorHAnsi"/>
          <w:color w:val="FF0000"/>
          <w:sz w:val="24"/>
          <w:szCs w:val="24"/>
        </w:rPr>
        <w:t>PŘÍLEŽITOST</w:t>
      </w:r>
      <w:r w:rsidR="00DE0F6B" w:rsidRPr="00DE0F6B">
        <w:rPr>
          <w:rFonts w:cstheme="minorHAnsi"/>
          <w:sz w:val="24"/>
          <w:szCs w:val="24"/>
        </w:rPr>
        <w:t xml:space="preserve">, </w:t>
      </w:r>
      <w:r w:rsidR="00DE0F6B" w:rsidRPr="00EB5B05">
        <w:rPr>
          <w:rFonts w:cstheme="minorHAnsi"/>
          <w:color w:val="00B050"/>
          <w:sz w:val="24"/>
          <w:szCs w:val="24"/>
        </w:rPr>
        <w:t>MAN</w:t>
      </w:r>
    </w:p>
    <w:p w14:paraId="33BCDD90" w14:textId="77777777" w:rsidR="00AB618E" w:rsidRPr="006E2B28" w:rsidRDefault="00AB618E" w:rsidP="00AB618E">
      <w:pPr>
        <w:numPr>
          <w:ilvl w:val="5"/>
          <w:numId w:val="2"/>
        </w:numPr>
        <w:spacing w:before="60" w:after="60" w:line="240" w:lineRule="auto"/>
        <w:ind w:hanging="360"/>
        <w:contextualSpacing/>
        <w:rPr>
          <w:rFonts w:eastAsia="Times New Roman" w:cstheme="minorHAnsi"/>
        </w:rPr>
      </w:pPr>
      <w:r w:rsidRPr="006E2B28">
        <w:rPr>
          <w:rFonts w:eastAsia="Times New Roman" w:cstheme="minorHAnsi"/>
        </w:rPr>
        <w:t xml:space="preserve">Spolupráce škol, školských zařízení a dalších organizací působících ve vzdělávání v získávání prostředků z </w:t>
      </w:r>
      <w:r w:rsidRPr="00316D1E">
        <w:rPr>
          <w:rFonts w:eastAsia="Times New Roman" w:cstheme="minorHAnsi"/>
        </w:rPr>
        <w:t>fondů Evropské unie,</w:t>
      </w:r>
      <w:r w:rsidRPr="006E2B28">
        <w:rPr>
          <w:rFonts w:eastAsia="Times New Roman" w:cstheme="minorHAnsi"/>
        </w:rPr>
        <w:t xml:space="preserve"> dotačních programů a grantů na podporu rovných příležitostí</w:t>
      </w:r>
    </w:p>
    <w:p w14:paraId="6F8CAEC2" w14:textId="77777777" w:rsidR="00AB618E" w:rsidRPr="006E2B28" w:rsidRDefault="00AB618E" w:rsidP="00AB618E">
      <w:pPr>
        <w:rPr>
          <w:rFonts w:eastAsia="Times New Roman" w:cstheme="minorHAnsi"/>
          <w:b/>
          <w:sz w:val="24"/>
          <w:szCs w:val="24"/>
        </w:rPr>
      </w:pPr>
    </w:p>
    <w:p w14:paraId="03193354" w14:textId="77777777" w:rsidR="00AB618E" w:rsidRPr="00AB618E" w:rsidRDefault="00AB618E" w:rsidP="00AB618E">
      <w:pPr>
        <w:rPr>
          <w:rFonts w:eastAsia="Times New Roman" w:cstheme="minorHAnsi"/>
          <w:sz w:val="24"/>
          <w:szCs w:val="24"/>
        </w:rPr>
      </w:pPr>
      <w:r w:rsidRPr="006E2B28">
        <w:rPr>
          <w:rFonts w:eastAsia="Times New Roman" w:cstheme="minorHAnsi"/>
          <w:sz w:val="24"/>
          <w:szCs w:val="24"/>
        </w:rPr>
        <w:t>Cíl 4.11 Poskytovat vzdělávání ve vhodně upravených prostorách, řešit bezbariérový přístup dětí a žáků</w:t>
      </w:r>
    </w:p>
    <w:p w14:paraId="78D2D1E3" w14:textId="77777777" w:rsidR="00AB618E" w:rsidRPr="00AB618E" w:rsidRDefault="00AB618E" w:rsidP="00AB618E">
      <w:pPr>
        <w:numPr>
          <w:ilvl w:val="1"/>
          <w:numId w:val="2"/>
        </w:numPr>
        <w:spacing w:before="60" w:after="60" w:line="240" w:lineRule="auto"/>
        <w:ind w:hanging="360"/>
        <w:contextualSpacing/>
        <w:rPr>
          <w:rFonts w:eastAsia="Times New Roman" w:cstheme="minorHAnsi"/>
        </w:rPr>
      </w:pPr>
      <w:r w:rsidRPr="00AB618E">
        <w:rPr>
          <w:rFonts w:eastAsia="Times New Roman" w:cstheme="minorHAnsi"/>
        </w:rPr>
        <w:t>Opatření 4.11.1 Poskytovat vzdělávání ve vhodně upravených prostorách</w:t>
      </w:r>
    </w:p>
    <w:p w14:paraId="4ACAF065" w14:textId="77777777" w:rsidR="00AB618E" w:rsidRPr="00AB618E" w:rsidRDefault="00AB618E" w:rsidP="00AB618E">
      <w:pPr>
        <w:numPr>
          <w:ilvl w:val="2"/>
          <w:numId w:val="2"/>
        </w:numPr>
        <w:spacing w:before="60" w:after="60" w:line="240" w:lineRule="auto"/>
        <w:ind w:hanging="360"/>
        <w:contextualSpacing/>
        <w:rPr>
          <w:rFonts w:eastAsia="Times New Roman" w:cstheme="minorHAnsi"/>
        </w:rPr>
      </w:pPr>
      <w:r w:rsidRPr="00AB618E">
        <w:rPr>
          <w:rFonts w:eastAsia="Times New Roman" w:cstheme="minorHAnsi"/>
        </w:rPr>
        <w:t>Cílem opatření je zvýšení kvality výuky a prostředí ve školách poskytováním vzdělávání ve vhodně upravených prostorách</w:t>
      </w:r>
    </w:p>
    <w:p w14:paraId="66753811" w14:textId="77777777" w:rsidR="00AB618E" w:rsidRPr="00AB618E" w:rsidRDefault="00AB618E" w:rsidP="00AB618E">
      <w:pPr>
        <w:numPr>
          <w:ilvl w:val="3"/>
          <w:numId w:val="2"/>
        </w:numPr>
        <w:spacing w:before="60" w:after="60" w:line="240" w:lineRule="auto"/>
        <w:ind w:hanging="360"/>
        <w:contextualSpacing/>
        <w:rPr>
          <w:rFonts w:eastAsia="Times New Roman" w:cstheme="minorHAnsi"/>
        </w:rPr>
      </w:pPr>
      <w:r w:rsidRPr="00AB618E">
        <w:rPr>
          <w:rFonts w:eastAsia="Times New Roman" w:cstheme="minorHAnsi"/>
        </w:rPr>
        <w:t>Popis plánovaných aktivit (včetně případných projektových záměrů) vedoucích k naplnění cíle</w:t>
      </w:r>
    </w:p>
    <w:p w14:paraId="39F4DB2A" w14:textId="77777777" w:rsidR="00AB618E" w:rsidRPr="006E2B28" w:rsidRDefault="00AB618E" w:rsidP="00AB618E">
      <w:pPr>
        <w:numPr>
          <w:ilvl w:val="4"/>
          <w:numId w:val="2"/>
        </w:numPr>
        <w:spacing w:before="60" w:after="60" w:line="240" w:lineRule="auto"/>
        <w:ind w:hanging="360"/>
        <w:contextualSpacing/>
        <w:rPr>
          <w:rFonts w:eastAsia="Times New Roman" w:cstheme="minorHAnsi"/>
        </w:rPr>
      </w:pPr>
      <w:r w:rsidRPr="006E2B28">
        <w:rPr>
          <w:rFonts w:eastAsia="Times New Roman" w:cstheme="minorHAnsi"/>
        </w:rPr>
        <w:t xml:space="preserve">Aktivity jednotlivých škol a školských zařízení </w:t>
      </w:r>
      <w:r w:rsidRPr="006E2B28">
        <w:rPr>
          <w:rFonts w:cstheme="minorHAnsi"/>
          <w:color w:val="FF0000"/>
          <w:sz w:val="24"/>
          <w:szCs w:val="24"/>
        </w:rPr>
        <w:t>PŘÍLEŽITOST</w:t>
      </w:r>
    </w:p>
    <w:p w14:paraId="01889ED2" w14:textId="77777777" w:rsidR="00AB618E" w:rsidRPr="006E2B28" w:rsidRDefault="00AB618E" w:rsidP="00AB618E">
      <w:pPr>
        <w:numPr>
          <w:ilvl w:val="5"/>
          <w:numId w:val="2"/>
        </w:numPr>
        <w:spacing w:before="60" w:after="60" w:line="240" w:lineRule="auto"/>
        <w:ind w:hanging="360"/>
        <w:contextualSpacing/>
        <w:rPr>
          <w:rFonts w:eastAsia="Times New Roman" w:cstheme="minorHAnsi"/>
        </w:rPr>
      </w:pPr>
      <w:r w:rsidRPr="006E2B28">
        <w:rPr>
          <w:rFonts w:eastAsia="Times New Roman" w:cstheme="minorHAnsi"/>
        </w:rPr>
        <w:t>Zajištění poskytování vzdělávání ve vhodně upravených prostorách</w:t>
      </w:r>
    </w:p>
    <w:p w14:paraId="7141997B" w14:textId="77777777" w:rsidR="00AB618E" w:rsidRPr="006E2B28" w:rsidRDefault="00AB618E" w:rsidP="00AB618E">
      <w:pPr>
        <w:spacing w:before="60" w:after="60" w:line="240" w:lineRule="auto"/>
        <w:rPr>
          <w:rFonts w:eastAsia="Times New Roman" w:cstheme="minorHAnsi"/>
        </w:rPr>
      </w:pPr>
    </w:p>
    <w:p w14:paraId="7CA9F08D" w14:textId="77777777" w:rsidR="00AB618E" w:rsidRPr="006E2B28" w:rsidRDefault="00AB618E" w:rsidP="00AB618E">
      <w:pPr>
        <w:numPr>
          <w:ilvl w:val="4"/>
          <w:numId w:val="2"/>
        </w:numPr>
        <w:spacing w:before="60" w:after="60" w:line="240" w:lineRule="auto"/>
        <w:ind w:hanging="360"/>
        <w:contextualSpacing/>
        <w:rPr>
          <w:rFonts w:eastAsia="Times New Roman" w:cstheme="minorHAnsi"/>
        </w:rPr>
      </w:pPr>
      <w:r w:rsidRPr="006E2B28">
        <w:rPr>
          <w:rFonts w:eastAsia="Times New Roman" w:cstheme="minorHAnsi"/>
        </w:rPr>
        <w:t xml:space="preserve">Aktivity spolupráce </w:t>
      </w:r>
      <w:r w:rsidRPr="006E2B28">
        <w:rPr>
          <w:rFonts w:cstheme="minorHAnsi"/>
          <w:color w:val="FF0000"/>
          <w:sz w:val="24"/>
          <w:szCs w:val="24"/>
        </w:rPr>
        <w:t>PŘÍLEŽITOST</w:t>
      </w:r>
    </w:p>
    <w:p w14:paraId="1E7E5A1E" w14:textId="77777777" w:rsidR="00AB618E" w:rsidRPr="006E2B28" w:rsidRDefault="00AB618E" w:rsidP="00AB618E">
      <w:pPr>
        <w:numPr>
          <w:ilvl w:val="5"/>
          <w:numId w:val="2"/>
        </w:numPr>
        <w:spacing w:before="60" w:after="60" w:line="240" w:lineRule="auto"/>
        <w:ind w:hanging="360"/>
        <w:contextualSpacing/>
        <w:rPr>
          <w:rFonts w:eastAsia="Times New Roman" w:cstheme="minorHAnsi"/>
        </w:rPr>
      </w:pPr>
      <w:r w:rsidRPr="006E2B28">
        <w:rPr>
          <w:rFonts w:eastAsia="Times New Roman" w:cstheme="minorHAnsi"/>
        </w:rPr>
        <w:t>Spolupráce škol a školských zařízení v zajištění poskytování vzdělávání ve vhodně upravených prostorách</w:t>
      </w:r>
    </w:p>
    <w:p w14:paraId="70540557" w14:textId="77777777" w:rsidR="00AB618E" w:rsidRPr="006E2B28" w:rsidRDefault="00AB618E" w:rsidP="00AB618E">
      <w:pPr>
        <w:spacing w:before="60" w:after="60" w:line="240" w:lineRule="auto"/>
        <w:ind w:left="3600"/>
        <w:rPr>
          <w:rFonts w:eastAsia="Times New Roman" w:cstheme="minorHAnsi"/>
        </w:rPr>
      </w:pPr>
    </w:p>
    <w:p w14:paraId="625DCFA4" w14:textId="77777777" w:rsidR="00AB618E" w:rsidRPr="00AB618E" w:rsidRDefault="00AB618E" w:rsidP="00AB618E">
      <w:pPr>
        <w:numPr>
          <w:ilvl w:val="1"/>
          <w:numId w:val="2"/>
        </w:numPr>
        <w:spacing w:before="60" w:after="60" w:line="240" w:lineRule="auto"/>
        <w:ind w:hanging="360"/>
        <w:contextualSpacing/>
        <w:rPr>
          <w:rFonts w:eastAsia="Times New Roman" w:cstheme="minorHAnsi"/>
        </w:rPr>
      </w:pPr>
      <w:r w:rsidRPr="00AB618E">
        <w:rPr>
          <w:rFonts w:eastAsia="Times New Roman" w:cstheme="minorHAnsi"/>
        </w:rPr>
        <w:t>Opatření 4.11.2 Řešit bezbariérový přístup dětí a žáků</w:t>
      </w:r>
    </w:p>
    <w:p w14:paraId="43F3BC4A" w14:textId="77777777" w:rsidR="00AB618E" w:rsidRPr="006E2B28" w:rsidRDefault="00AB618E" w:rsidP="00AB618E">
      <w:pPr>
        <w:numPr>
          <w:ilvl w:val="2"/>
          <w:numId w:val="2"/>
        </w:numPr>
        <w:spacing w:before="60" w:after="60" w:line="240" w:lineRule="auto"/>
        <w:ind w:hanging="360"/>
        <w:contextualSpacing/>
        <w:rPr>
          <w:rFonts w:eastAsia="Times New Roman" w:cstheme="minorHAnsi"/>
          <w:color w:val="000000" w:themeColor="text1"/>
        </w:rPr>
      </w:pPr>
      <w:r w:rsidRPr="006E2B28">
        <w:rPr>
          <w:rFonts w:eastAsia="Times New Roman" w:cstheme="minorHAnsi"/>
        </w:rPr>
        <w:t xml:space="preserve">Cílem opatření je zpřístupnění vzdělávání pro děti a žáky s tělesným postižením a zajištění možnosti bezbariérového přístupu do </w:t>
      </w:r>
      <w:r w:rsidRPr="006E2B28">
        <w:rPr>
          <w:rFonts w:eastAsia="Times New Roman" w:cstheme="minorHAnsi"/>
          <w:color w:val="000000" w:themeColor="text1"/>
        </w:rPr>
        <w:t>vzdělávacích prostor</w:t>
      </w:r>
    </w:p>
    <w:p w14:paraId="788B4A6E" w14:textId="77777777" w:rsidR="00AB618E" w:rsidRPr="006E2B28" w:rsidRDefault="00AB618E" w:rsidP="00AB618E">
      <w:pPr>
        <w:numPr>
          <w:ilvl w:val="3"/>
          <w:numId w:val="2"/>
        </w:numPr>
        <w:spacing w:before="60" w:after="60" w:line="240" w:lineRule="auto"/>
        <w:ind w:hanging="360"/>
        <w:contextualSpacing/>
        <w:rPr>
          <w:rFonts w:eastAsia="Times New Roman" w:cstheme="minorHAnsi"/>
        </w:rPr>
      </w:pPr>
      <w:r w:rsidRPr="006E2B28">
        <w:rPr>
          <w:rFonts w:eastAsia="Times New Roman" w:cstheme="minorHAnsi"/>
        </w:rPr>
        <w:t xml:space="preserve">Popis plánovaných aktivit (včetně případných projektových záměrů) vedoucích k naplnění cíle </w:t>
      </w:r>
      <w:r w:rsidRPr="006E2B28">
        <w:rPr>
          <w:rFonts w:cstheme="minorHAnsi"/>
          <w:color w:val="FF0000"/>
          <w:sz w:val="24"/>
          <w:szCs w:val="24"/>
        </w:rPr>
        <w:t>PŘÍLEŽITOST</w:t>
      </w:r>
    </w:p>
    <w:p w14:paraId="12B35F37" w14:textId="77777777" w:rsidR="00AB618E" w:rsidRPr="006E2B28" w:rsidRDefault="00AB618E" w:rsidP="00AB618E">
      <w:pPr>
        <w:numPr>
          <w:ilvl w:val="4"/>
          <w:numId w:val="2"/>
        </w:numPr>
        <w:spacing w:before="60" w:after="60" w:line="240" w:lineRule="auto"/>
        <w:ind w:hanging="360"/>
        <w:contextualSpacing/>
        <w:rPr>
          <w:rFonts w:eastAsia="Times New Roman" w:cstheme="minorHAnsi"/>
        </w:rPr>
      </w:pPr>
      <w:r w:rsidRPr="006E2B28">
        <w:rPr>
          <w:rFonts w:eastAsia="Times New Roman" w:cstheme="minorHAnsi"/>
          <w:color w:val="FF0000"/>
        </w:rPr>
        <w:t xml:space="preserve">   </w:t>
      </w:r>
      <w:r w:rsidRPr="006E2B28">
        <w:rPr>
          <w:rFonts w:eastAsia="Times New Roman" w:cstheme="minorHAnsi"/>
        </w:rPr>
        <w:t>Infrastruktura</w:t>
      </w:r>
    </w:p>
    <w:p w14:paraId="06588133" w14:textId="77777777" w:rsidR="00AB618E" w:rsidRPr="006E2B28" w:rsidRDefault="00AB618E" w:rsidP="00AB618E">
      <w:pPr>
        <w:numPr>
          <w:ilvl w:val="5"/>
          <w:numId w:val="2"/>
        </w:numPr>
        <w:spacing w:before="60" w:after="60" w:line="240" w:lineRule="auto"/>
        <w:ind w:hanging="360"/>
        <w:contextualSpacing/>
        <w:rPr>
          <w:rFonts w:eastAsia="Times New Roman" w:cstheme="minorHAnsi"/>
        </w:rPr>
      </w:pPr>
      <w:r w:rsidRPr="006E2B28">
        <w:rPr>
          <w:rFonts w:eastAsia="Times New Roman" w:cstheme="minorHAnsi"/>
        </w:rPr>
        <w:t xml:space="preserve">Zajištění bezbariérového přístupu do vzdělávacích prostor v mateřských školách </w:t>
      </w:r>
    </w:p>
    <w:p w14:paraId="06993FF4" w14:textId="77777777" w:rsidR="00296FAC" w:rsidRDefault="00296FAC" w:rsidP="00AB618E">
      <w:pPr>
        <w:numPr>
          <w:ilvl w:val="5"/>
          <w:numId w:val="2"/>
        </w:numPr>
        <w:spacing w:before="60" w:after="60" w:line="240" w:lineRule="auto"/>
        <w:ind w:hanging="360"/>
        <w:contextualSpacing/>
        <w:rPr>
          <w:rFonts w:eastAsia="Times New Roman" w:cstheme="minorHAnsi"/>
        </w:rPr>
      </w:pPr>
    </w:p>
    <w:p w14:paraId="1D354EF9" w14:textId="77777777" w:rsidR="00296FAC" w:rsidRDefault="00296FAC" w:rsidP="00296FAC">
      <w:pPr>
        <w:spacing w:before="60" w:after="60" w:line="240" w:lineRule="auto"/>
        <w:ind w:left="4320"/>
        <w:contextualSpacing/>
        <w:rPr>
          <w:rFonts w:eastAsia="Times New Roman" w:cstheme="minorHAnsi"/>
        </w:rPr>
      </w:pPr>
    </w:p>
    <w:p w14:paraId="0C612832" w14:textId="40371BE1" w:rsidR="00AB618E" w:rsidRPr="006E2B28" w:rsidRDefault="00AB618E" w:rsidP="00AB618E">
      <w:pPr>
        <w:numPr>
          <w:ilvl w:val="5"/>
          <w:numId w:val="2"/>
        </w:numPr>
        <w:spacing w:before="60" w:after="60" w:line="240" w:lineRule="auto"/>
        <w:ind w:hanging="360"/>
        <w:contextualSpacing/>
        <w:rPr>
          <w:rFonts w:eastAsia="Times New Roman" w:cstheme="minorHAnsi"/>
        </w:rPr>
      </w:pPr>
      <w:r w:rsidRPr="006E2B28">
        <w:rPr>
          <w:rFonts w:eastAsia="Times New Roman" w:cstheme="minorHAnsi"/>
        </w:rPr>
        <w:t xml:space="preserve">Zajištění bezbariérového přístupu do vzdělávacích prostor v základních školách </w:t>
      </w:r>
    </w:p>
    <w:p w14:paraId="064FAF27" w14:textId="77777777" w:rsidR="00AB618E" w:rsidRPr="006E2B28" w:rsidRDefault="00AB618E" w:rsidP="00AB618E">
      <w:pPr>
        <w:numPr>
          <w:ilvl w:val="5"/>
          <w:numId w:val="2"/>
        </w:numPr>
        <w:spacing w:before="60" w:after="60" w:line="240" w:lineRule="auto"/>
        <w:ind w:hanging="360"/>
        <w:contextualSpacing/>
        <w:rPr>
          <w:rFonts w:eastAsia="Times New Roman" w:cstheme="minorHAnsi"/>
        </w:rPr>
      </w:pPr>
      <w:r w:rsidRPr="006E2B28">
        <w:rPr>
          <w:rFonts w:eastAsia="Times New Roman" w:cstheme="minorHAnsi"/>
        </w:rPr>
        <w:t xml:space="preserve">Zajištění bezbariérového přístupu do vzdělávacích prostor v subjektech zájmového a neformálního vzdělávání </w:t>
      </w:r>
    </w:p>
    <w:p w14:paraId="39FF2C5B" w14:textId="77777777" w:rsidR="00AB618E" w:rsidRPr="006E2B28" w:rsidRDefault="00AB618E" w:rsidP="00AB618E">
      <w:pPr>
        <w:spacing w:before="60" w:after="60" w:line="240" w:lineRule="auto"/>
        <w:ind w:left="3600"/>
        <w:rPr>
          <w:rFonts w:eastAsia="Times New Roman" w:cstheme="minorHAnsi"/>
        </w:rPr>
      </w:pPr>
    </w:p>
    <w:p w14:paraId="0D5579F3" w14:textId="77777777" w:rsidR="00AB618E" w:rsidRPr="006E2B28" w:rsidRDefault="00AB618E" w:rsidP="00AB618E">
      <w:pPr>
        <w:numPr>
          <w:ilvl w:val="4"/>
          <w:numId w:val="2"/>
        </w:numPr>
        <w:spacing w:before="60" w:after="60" w:line="240" w:lineRule="auto"/>
        <w:ind w:hanging="360"/>
        <w:contextualSpacing/>
        <w:rPr>
          <w:rFonts w:eastAsia="Times New Roman" w:cstheme="minorHAnsi"/>
        </w:rPr>
      </w:pPr>
      <w:r w:rsidRPr="006E2B28">
        <w:rPr>
          <w:rFonts w:eastAsia="Times New Roman" w:cstheme="minorHAnsi"/>
        </w:rPr>
        <w:t xml:space="preserve">Aktivity spolupráce </w:t>
      </w:r>
      <w:r w:rsidRPr="006E2B28">
        <w:rPr>
          <w:rFonts w:cstheme="minorHAnsi"/>
          <w:color w:val="FF0000"/>
          <w:sz w:val="24"/>
          <w:szCs w:val="24"/>
        </w:rPr>
        <w:t>PŘÍLEŽITOST</w:t>
      </w:r>
    </w:p>
    <w:p w14:paraId="23341F6B" w14:textId="77777777" w:rsidR="00AB618E" w:rsidRPr="006E2B28" w:rsidRDefault="00AB618E" w:rsidP="00AB618E">
      <w:pPr>
        <w:numPr>
          <w:ilvl w:val="5"/>
          <w:numId w:val="2"/>
        </w:numPr>
        <w:spacing w:before="60" w:after="60" w:line="240" w:lineRule="auto"/>
        <w:ind w:hanging="360"/>
        <w:contextualSpacing/>
        <w:rPr>
          <w:rFonts w:eastAsia="Times New Roman" w:cstheme="minorHAnsi"/>
        </w:rPr>
      </w:pPr>
      <w:r w:rsidRPr="006E2B28">
        <w:rPr>
          <w:rFonts w:eastAsia="Times New Roman" w:cstheme="minorHAnsi"/>
        </w:rPr>
        <w:t>Spolupráce škol a školských zařízení se zřizovateli při zajištění bezbariérového přístupu do prostor, kde probíhá vzdělávání</w:t>
      </w:r>
    </w:p>
    <w:p w14:paraId="21A611EE" w14:textId="77777777" w:rsidR="00AB618E" w:rsidRPr="006E2B28" w:rsidRDefault="00AB618E" w:rsidP="00AB618E">
      <w:pPr>
        <w:spacing w:before="60" w:after="60" w:line="240" w:lineRule="auto"/>
        <w:ind w:left="3600"/>
        <w:rPr>
          <w:rFonts w:eastAsia="Times New Roman" w:cstheme="minorHAnsi"/>
        </w:rPr>
      </w:pPr>
    </w:p>
    <w:p w14:paraId="7B0AAAEE" w14:textId="77777777" w:rsidR="00AB618E" w:rsidRPr="006E2B28" w:rsidRDefault="00AB618E" w:rsidP="00AB618E">
      <w:pPr>
        <w:rPr>
          <w:rFonts w:eastAsia="Times New Roman" w:cstheme="minorHAnsi"/>
          <w:sz w:val="24"/>
          <w:szCs w:val="24"/>
        </w:rPr>
      </w:pPr>
      <w:r w:rsidRPr="006E2B28">
        <w:rPr>
          <w:rFonts w:eastAsia="Times New Roman" w:cstheme="minorHAnsi"/>
          <w:sz w:val="24"/>
          <w:szCs w:val="24"/>
        </w:rPr>
        <w:t xml:space="preserve">Cíl 4.12 </w:t>
      </w:r>
      <w:r>
        <w:rPr>
          <w:rFonts w:eastAsia="Times New Roman" w:cstheme="minorHAnsi"/>
          <w:sz w:val="24"/>
          <w:szCs w:val="24"/>
        </w:rPr>
        <w:t>Včas zjišťovat příčiny a řešit náročné chování dětí a žáků</w:t>
      </w:r>
      <w:r>
        <w:rPr>
          <w:rStyle w:val="Znakapoznpodarou"/>
          <w:rFonts w:eastAsia="Times New Roman" w:cstheme="minorHAnsi"/>
        </w:rPr>
        <w:footnoteReference w:id="10"/>
      </w:r>
    </w:p>
    <w:p w14:paraId="634C53A3" w14:textId="77777777" w:rsidR="00AB618E" w:rsidRPr="00AB618E" w:rsidRDefault="00AB618E" w:rsidP="00AB618E">
      <w:pPr>
        <w:numPr>
          <w:ilvl w:val="1"/>
          <w:numId w:val="2"/>
        </w:numPr>
        <w:spacing w:before="60" w:after="60" w:line="240" w:lineRule="auto"/>
        <w:ind w:hanging="360"/>
        <w:contextualSpacing/>
        <w:rPr>
          <w:rFonts w:eastAsia="Times New Roman" w:cstheme="minorHAnsi"/>
        </w:rPr>
      </w:pPr>
      <w:r w:rsidRPr="00AB618E">
        <w:rPr>
          <w:rFonts w:eastAsia="Times New Roman" w:cstheme="minorHAnsi"/>
        </w:rPr>
        <w:t>Opatření 4.12.1 Přijímat včasná opatření při zjištění náročného chování dětí a žáků</w:t>
      </w:r>
    </w:p>
    <w:p w14:paraId="023172B4" w14:textId="77777777" w:rsidR="00AB618E" w:rsidRPr="00AB618E" w:rsidRDefault="00AB618E" w:rsidP="00AB618E">
      <w:pPr>
        <w:numPr>
          <w:ilvl w:val="2"/>
          <w:numId w:val="2"/>
        </w:numPr>
        <w:spacing w:before="60" w:after="60" w:line="240" w:lineRule="auto"/>
        <w:ind w:hanging="360"/>
        <w:contextualSpacing/>
        <w:rPr>
          <w:rFonts w:eastAsia="Times New Roman" w:cstheme="minorHAnsi"/>
        </w:rPr>
      </w:pPr>
      <w:r w:rsidRPr="00AB618E">
        <w:rPr>
          <w:rFonts w:eastAsia="Times New Roman" w:cstheme="minorHAnsi"/>
        </w:rPr>
        <w:t>Cílem opatření je zvýšení kvality výuky a výchovy včasným řešením náročného chování dětí a žáků</w:t>
      </w:r>
    </w:p>
    <w:p w14:paraId="3E0A18BD" w14:textId="77777777" w:rsidR="00AB618E" w:rsidRPr="00AB618E" w:rsidRDefault="00AB618E" w:rsidP="00AB618E">
      <w:pPr>
        <w:numPr>
          <w:ilvl w:val="3"/>
          <w:numId w:val="2"/>
        </w:numPr>
        <w:spacing w:before="60" w:after="60" w:line="240" w:lineRule="auto"/>
        <w:ind w:hanging="360"/>
        <w:contextualSpacing/>
        <w:rPr>
          <w:rFonts w:eastAsia="Times New Roman" w:cstheme="minorHAnsi"/>
        </w:rPr>
      </w:pPr>
      <w:r w:rsidRPr="00AB618E">
        <w:rPr>
          <w:rFonts w:eastAsia="Times New Roman" w:cstheme="minorHAnsi"/>
        </w:rPr>
        <w:t>Popis plánovaných aktivit (včetně případných projektových záměrů) vedoucích k naplnění cíle</w:t>
      </w:r>
    </w:p>
    <w:p w14:paraId="2463F117" w14:textId="77777777" w:rsidR="00AB618E" w:rsidRPr="006E2B28" w:rsidRDefault="00AB618E" w:rsidP="00AB618E">
      <w:pPr>
        <w:numPr>
          <w:ilvl w:val="4"/>
          <w:numId w:val="2"/>
        </w:numPr>
        <w:spacing w:before="60" w:after="60" w:line="240" w:lineRule="auto"/>
        <w:ind w:hanging="360"/>
        <w:contextualSpacing/>
        <w:rPr>
          <w:rFonts w:eastAsia="Times New Roman" w:cstheme="minorHAnsi"/>
        </w:rPr>
      </w:pPr>
      <w:r w:rsidRPr="006E2B28">
        <w:rPr>
          <w:rFonts w:eastAsia="Times New Roman" w:cstheme="minorHAnsi"/>
        </w:rPr>
        <w:t xml:space="preserve">Aktivity jednotlivých škol a školských zařízení </w:t>
      </w:r>
      <w:r w:rsidRPr="006E2B28">
        <w:rPr>
          <w:rFonts w:cstheme="minorHAnsi"/>
          <w:color w:val="FF0000"/>
          <w:sz w:val="24"/>
          <w:szCs w:val="24"/>
        </w:rPr>
        <w:t>PŘÍLEŽITOST</w:t>
      </w:r>
    </w:p>
    <w:p w14:paraId="2924D573" w14:textId="77777777" w:rsidR="00AB618E" w:rsidRPr="006E2B28" w:rsidRDefault="00AB618E" w:rsidP="00AB618E">
      <w:pPr>
        <w:numPr>
          <w:ilvl w:val="5"/>
          <w:numId w:val="2"/>
        </w:numPr>
        <w:spacing w:before="60" w:after="60" w:line="240" w:lineRule="auto"/>
        <w:ind w:hanging="360"/>
        <w:contextualSpacing/>
        <w:rPr>
          <w:rFonts w:eastAsia="Times New Roman" w:cstheme="minorHAnsi"/>
        </w:rPr>
      </w:pPr>
      <w:r>
        <w:rPr>
          <w:rFonts w:eastAsia="Times New Roman" w:cstheme="minorHAnsi"/>
        </w:rPr>
        <w:t>Zjišťování příčin náročného chování dětí a žáků</w:t>
      </w:r>
    </w:p>
    <w:p w14:paraId="051D6B4E" w14:textId="77777777" w:rsidR="00AB618E" w:rsidRPr="006E2B28" w:rsidRDefault="00AB618E" w:rsidP="00AB618E">
      <w:pPr>
        <w:numPr>
          <w:ilvl w:val="5"/>
          <w:numId w:val="2"/>
        </w:numPr>
        <w:spacing w:before="60" w:after="60" w:line="240" w:lineRule="auto"/>
        <w:ind w:hanging="360"/>
        <w:contextualSpacing/>
        <w:rPr>
          <w:rFonts w:eastAsia="Times New Roman" w:cstheme="minorHAnsi"/>
        </w:rPr>
      </w:pPr>
      <w:bookmarkStart w:id="14" w:name="_ytljzab64ysi" w:colFirst="0" w:colLast="0"/>
      <w:bookmarkEnd w:id="14"/>
      <w:r>
        <w:rPr>
          <w:rFonts w:eastAsia="Times New Roman" w:cstheme="minorHAnsi"/>
        </w:rPr>
        <w:t>Včasné řešení náročného chování dětí a žáků</w:t>
      </w:r>
    </w:p>
    <w:p w14:paraId="54AA5099" w14:textId="77777777" w:rsidR="00AB618E" w:rsidRPr="006E2B28" w:rsidRDefault="00AB618E" w:rsidP="00AB618E">
      <w:pPr>
        <w:spacing w:before="60" w:after="60" w:line="240" w:lineRule="auto"/>
        <w:ind w:left="3600"/>
        <w:rPr>
          <w:rFonts w:eastAsia="Times New Roman" w:cstheme="minorHAnsi"/>
        </w:rPr>
      </w:pPr>
    </w:p>
    <w:p w14:paraId="24E2DF71" w14:textId="77777777" w:rsidR="00AB618E" w:rsidRPr="006E2B28" w:rsidRDefault="00AB618E" w:rsidP="00AB618E">
      <w:pPr>
        <w:numPr>
          <w:ilvl w:val="4"/>
          <w:numId w:val="2"/>
        </w:numPr>
        <w:spacing w:before="60" w:after="60" w:line="240" w:lineRule="auto"/>
        <w:ind w:hanging="360"/>
        <w:contextualSpacing/>
        <w:rPr>
          <w:rFonts w:eastAsia="Times New Roman" w:cstheme="minorHAnsi"/>
        </w:rPr>
      </w:pPr>
      <w:r w:rsidRPr="006E2B28">
        <w:rPr>
          <w:rFonts w:eastAsia="Times New Roman" w:cstheme="minorHAnsi"/>
        </w:rPr>
        <w:t xml:space="preserve">Aktivity spolupráce </w:t>
      </w:r>
      <w:r w:rsidRPr="006E2B28">
        <w:rPr>
          <w:rFonts w:cstheme="minorHAnsi"/>
          <w:color w:val="FF0000"/>
          <w:sz w:val="24"/>
          <w:szCs w:val="24"/>
        </w:rPr>
        <w:t>PŘÍLEŽITOST</w:t>
      </w:r>
    </w:p>
    <w:p w14:paraId="2EA2AE12" w14:textId="77777777" w:rsidR="00AB618E" w:rsidRPr="006E2B28" w:rsidRDefault="00AB618E" w:rsidP="00AB618E">
      <w:pPr>
        <w:numPr>
          <w:ilvl w:val="5"/>
          <w:numId w:val="2"/>
        </w:numPr>
        <w:spacing w:before="60" w:after="60" w:line="240" w:lineRule="auto"/>
        <w:ind w:hanging="360"/>
        <w:contextualSpacing/>
        <w:rPr>
          <w:rFonts w:eastAsia="Times New Roman" w:cstheme="minorHAnsi"/>
        </w:rPr>
      </w:pPr>
      <w:r w:rsidRPr="006E2B28">
        <w:rPr>
          <w:rFonts w:eastAsia="Times New Roman" w:cstheme="minorHAnsi"/>
        </w:rPr>
        <w:t xml:space="preserve">Spolupráce škol a školských zařízení při </w:t>
      </w:r>
      <w:r>
        <w:rPr>
          <w:rFonts w:eastAsia="Times New Roman" w:cstheme="minorHAnsi"/>
        </w:rPr>
        <w:t>zjišťování příčin a řešení náročného chování dětí a žáků</w:t>
      </w:r>
    </w:p>
    <w:p w14:paraId="31FCAEF9" w14:textId="77777777" w:rsidR="00AB618E" w:rsidRPr="00AB618E" w:rsidRDefault="00AB618E" w:rsidP="00AB618E">
      <w:pPr>
        <w:numPr>
          <w:ilvl w:val="5"/>
          <w:numId w:val="2"/>
        </w:numPr>
        <w:spacing w:before="60" w:after="60" w:line="240" w:lineRule="auto"/>
        <w:ind w:hanging="360"/>
        <w:contextualSpacing/>
        <w:rPr>
          <w:rFonts w:eastAsia="Times New Roman" w:cstheme="minorHAnsi"/>
        </w:rPr>
      </w:pPr>
      <w:r w:rsidRPr="00AB618E">
        <w:rPr>
          <w:rFonts w:eastAsia="Times New Roman" w:cstheme="minorHAnsi"/>
        </w:rPr>
        <w:t>Iniciace případových konferencí dle zákona o sociálně-právní ochraně dětí</w:t>
      </w:r>
    </w:p>
    <w:p w14:paraId="45D15668" w14:textId="77777777" w:rsidR="00AB618E" w:rsidRPr="006E2B28" w:rsidRDefault="00AB618E" w:rsidP="00AB618E">
      <w:pPr>
        <w:rPr>
          <w:rFonts w:eastAsia="Times New Roman" w:cstheme="minorHAnsi"/>
          <w:b/>
          <w:sz w:val="24"/>
          <w:szCs w:val="24"/>
        </w:rPr>
      </w:pPr>
    </w:p>
    <w:p w14:paraId="0AECA65B" w14:textId="77777777" w:rsidR="00AB618E" w:rsidRPr="006E2B28" w:rsidRDefault="00AB618E" w:rsidP="00AB618E">
      <w:pPr>
        <w:rPr>
          <w:rFonts w:eastAsia="Times New Roman" w:cstheme="minorHAnsi"/>
          <w:sz w:val="24"/>
          <w:szCs w:val="24"/>
        </w:rPr>
      </w:pPr>
      <w:r w:rsidRPr="006E2B28">
        <w:rPr>
          <w:rFonts w:eastAsia="Times New Roman" w:cstheme="minorHAnsi"/>
          <w:sz w:val="24"/>
          <w:szCs w:val="24"/>
        </w:rPr>
        <w:t xml:space="preserve">Cíl 4.13 </w:t>
      </w:r>
      <w:r w:rsidRPr="006E2B28">
        <w:rPr>
          <w:rFonts w:cstheme="minorHAnsi"/>
          <w:sz w:val="24"/>
          <w:szCs w:val="24"/>
        </w:rPr>
        <w:t>Zv</w:t>
      </w:r>
      <w:r>
        <w:rPr>
          <w:rFonts w:cstheme="minorHAnsi"/>
          <w:sz w:val="24"/>
          <w:szCs w:val="24"/>
        </w:rPr>
        <w:t>y</w:t>
      </w:r>
      <w:r w:rsidRPr="006E2B28">
        <w:rPr>
          <w:rFonts w:cstheme="minorHAnsi"/>
          <w:sz w:val="24"/>
          <w:szCs w:val="24"/>
        </w:rPr>
        <w:t>š</w:t>
      </w:r>
      <w:r>
        <w:rPr>
          <w:rFonts w:cstheme="minorHAnsi"/>
          <w:sz w:val="24"/>
          <w:szCs w:val="24"/>
        </w:rPr>
        <w:t>ovat</w:t>
      </w:r>
      <w:r w:rsidRPr="006E2B28">
        <w:rPr>
          <w:rFonts w:cstheme="minorHAnsi"/>
          <w:sz w:val="24"/>
          <w:szCs w:val="24"/>
        </w:rPr>
        <w:t xml:space="preserve"> individualizac</w:t>
      </w:r>
      <w:r>
        <w:rPr>
          <w:rFonts w:cstheme="minorHAnsi"/>
          <w:sz w:val="24"/>
          <w:szCs w:val="24"/>
        </w:rPr>
        <w:t>i</w:t>
      </w:r>
      <w:r w:rsidRPr="006E2B28">
        <w:rPr>
          <w:rFonts w:cstheme="minorHAnsi"/>
          <w:sz w:val="24"/>
          <w:szCs w:val="24"/>
        </w:rPr>
        <w:t xml:space="preserve"> při vzdělávání žáků na 2. stupni základní školy</w:t>
      </w:r>
    </w:p>
    <w:p w14:paraId="33B6AAFB" w14:textId="77777777" w:rsidR="00AB618E" w:rsidRPr="00AB618E" w:rsidRDefault="00AB618E" w:rsidP="00AB618E">
      <w:pPr>
        <w:numPr>
          <w:ilvl w:val="1"/>
          <w:numId w:val="2"/>
        </w:numPr>
        <w:spacing w:before="60" w:after="60" w:line="240" w:lineRule="auto"/>
        <w:ind w:hanging="360"/>
        <w:contextualSpacing/>
        <w:rPr>
          <w:rFonts w:eastAsia="Times New Roman" w:cstheme="minorHAnsi"/>
        </w:rPr>
      </w:pPr>
      <w:r w:rsidRPr="00AB618E">
        <w:rPr>
          <w:rFonts w:eastAsia="Times New Roman" w:cstheme="minorHAnsi"/>
        </w:rPr>
        <w:t>Opatření 4.13.1 Zvyšovat individualizaci při vzdělávání na 2. stupni základní školy</w:t>
      </w:r>
    </w:p>
    <w:p w14:paraId="01CA2253" w14:textId="77777777" w:rsidR="00AB618E" w:rsidRPr="006E2B28" w:rsidRDefault="00AB618E" w:rsidP="00AB618E">
      <w:pPr>
        <w:numPr>
          <w:ilvl w:val="2"/>
          <w:numId w:val="2"/>
        </w:numPr>
        <w:spacing w:before="60" w:after="60" w:line="240" w:lineRule="auto"/>
        <w:ind w:hanging="360"/>
        <w:contextualSpacing/>
        <w:rPr>
          <w:rFonts w:eastAsia="Times New Roman" w:cstheme="minorHAnsi"/>
        </w:rPr>
      </w:pPr>
      <w:r w:rsidRPr="006E2B28">
        <w:rPr>
          <w:rFonts w:eastAsia="Times New Roman" w:cstheme="minorHAnsi"/>
        </w:rPr>
        <w:t>Cílem opatření je zvýšení individualizace při vzdělávání na 2. stupni základní školy</w:t>
      </w:r>
    </w:p>
    <w:p w14:paraId="4293740A" w14:textId="77777777" w:rsidR="00AB618E" w:rsidRPr="006E2B28" w:rsidRDefault="00AB618E" w:rsidP="00AB618E">
      <w:pPr>
        <w:numPr>
          <w:ilvl w:val="3"/>
          <w:numId w:val="2"/>
        </w:numPr>
        <w:spacing w:before="60" w:after="60" w:line="240" w:lineRule="auto"/>
        <w:ind w:hanging="360"/>
        <w:contextualSpacing/>
        <w:rPr>
          <w:rFonts w:eastAsia="Times New Roman" w:cstheme="minorHAnsi"/>
        </w:rPr>
      </w:pPr>
      <w:r w:rsidRPr="006E2B28">
        <w:rPr>
          <w:rFonts w:eastAsia="Times New Roman" w:cstheme="minorHAnsi"/>
        </w:rPr>
        <w:t>Popis plánovaných aktivit (včetně případných projektových záměrů) vedoucích k naplnění cíle</w:t>
      </w:r>
    </w:p>
    <w:p w14:paraId="2DD76BB8" w14:textId="29FD9BD4" w:rsidR="00AB618E" w:rsidRPr="006E2B28" w:rsidRDefault="00AB618E" w:rsidP="00AB618E">
      <w:pPr>
        <w:numPr>
          <w:ilvl w:val="4"/>
          <w:numId w:val="2"/>
        </w:numPr>
        <w:spacing w:before="60" w:after="60" w:line="240" w:lineRule="auto"/>
        <w:ind w:hanging="360"/>
        <w:contextualSpacing/>
        <w:rPr>
          <w:rFonts w:eastAsia="Times New Roman" w:cstheme="minorHAnsi"/>
        </w:rPr>
      </w:pPr>
      <w:r w:rsidRPr="006E2B28">
        <w:rPr>
          <w:rFonts w:eastAsia="Times New Roman" w:cstheme="minorHAnsi"/>
        </w:rPr>
        <w:t xml:space="preserve">Aktivity jednotlivých škol </w:t>
      </w:r>
      <w:r w:rsidRPr="006E2B28">
        <w:rPr>
          <w:rFonts w:cstheme="minorHAnsi"/>
          <w:color w:val="FF0000"/>
          <w:sz w:val="24"/>
          <w:szCs w:val="24"/>
        </w:rPr>
        <w:t>PŘÍLEŽITOST</w:t>
      </w:r>
      <w:r w:rsidR="00DE0F6B" w:rsidRPr="00DE0F6B">
        <w:rPr>
          <w:rFonts w:cstheme="minorHAnsi"/>
          <w:sz w:val="24"/>
          <w:szCs w:val="24"/>
        </w:rPr>
        <w:t>,</w:t>
      </w:r>
      <w:r w:rsidR="00DE0F6B" w:rsidRPr="00DE0F6B">
        <w:rPr>
          <w:rFonts w:cstheme="minorHAnsi"/>
          <w:color w:val="0070C0"/>
          <w:sz w:val="24"/>
          <w:szCs w:val="24"/>
        </w:rPr>
        <w:t xml:space="preserve"> </w:t>
      </w:r>
      <w:r w:rsidR="00DE0F6B" w:rsidRPr="00EB5B05">
        <w:rPr>
          <w:rFonts w:cstheme="minorHAnsi"/>
          <w:color w:val="0070C0"/>
          <w:sz w:val="24"/>
          <w:szCs w:val="24"/>
        </w:rPr>
        <w:t>MDF</w:t>
      </w:r>
    </w:p>
    <w:p w14:paraId="3C4C3248" w14:textId="77777777" w:rsidR="00AB618E" w:rsidRDefault="00AB618E" w:rsidP="00AB618E">
      <w:pPr>
        <w:numPr>
          <w:ilvl w:val="5"/>
          <w:numId w:val="2"/>
        </w:numPr>
        <w:spacing w:before="60" w:after="60" w:line="240" w:lineRule="auto"/>
        <w:ind w:hanging="360"/>
        <w:contextualSpacing/>
        <w:rPr>
          <w:rFonts w:eastAsia="Times New Roman" w:cstheme="minorHAnsi"/>
        </w:rPr>
      </w:pPr>
      <w:r w:rsidRPr="006E2B28">
        <w:rPr>
          <w:rFonts w:eastAsia="Times New Roman" w:cstheme="minorHAnsi"/>
        </w:rPr>
        <w:t>Vzdělávání pedagogů v oblasti individualizace vzdělávání žáků</w:t>
      </w:r>
    </w:p>
    <w:p w14:paraId="5231D616" w14:textId="77777777" w:rsidR="00AB618E" w:rsidRPr="006E2B28" w:rsidRDefault="00AB618E" w:rsidP="00AB618E">
      <w:pPr>
        <w:numPr>
          <w:ilvl w:val="5"/>
          <w:numId w:val="2"/>
        </w:numPr>
        <w:spacing w:before="60" w:after="60" w:line="240" w:lineRule="auto"/>
        <w:ind w:hanging="360"/>
        <w:contextualSpacing/>
        <w:rPr>
          <w:rFonts w:eastAsia="Times New Roman" w:cstheme="minorHAnsi"/>
        </w:rPr>
      </w:pPr>
      <w:r>
        <w:rPr>
          <w:rFonts w:eastAsia="Times New Roman" w:cstheme="minorHAnsi"/>
        </w:rPr>
        <w:t>Zvyšování individualizace vzdělávání žáků na 2. stupni základní školy</w:t>
      </w:r>
    </w:p>
    <w:p w14:paraId="5CEEF357" w14:textId="77777777" w:rsidR="00AB618E" w:rsidRPr="006E2B28" w:rsidRDefault="00AB618E" w:rsidP="00AB618E">
      <w:pPr>
        <w:spacing w:before="60" w:after="60" w:line="240" w:lineRule="auto"/>
        <w:ind w:left="3600"/>
        <w:rPr>
          <w:rFonts w:eastAsia="Times New Roman" w:cstheme="minorHAnsi"/>
        </w:rPr>
      </w:pPr>
    </w:p>
    <w:p w14:paraId="55FA3947" w14:textId="0AB0314C" w:rsidR="00AB618E" w:rsidRPr="006E2B28" w:rsidRDefault="00AB618E" w:rsidP="00AB618E">
      <w:pPr>
        <w:numPr>
          <w:ilvl w:val="4"/>
          <w:numId w:val="2"/>
        </w:numPr>
        <w:spacing w:before="60" w:after="60" w:line="240" w:lineRule="auto"/>
        <w:ind w:hanging="360"/>
        <w:contextualSpacing/>
        <w:rPr>
          <w:rFonts w:eastAsia="Times New Roman" w:cstheme="minorHAnsi"/>
        </w:rPr>
      </w:pPr>
      <w:r w:rsidRPr="006E2B28">
        <w:rPr>
          <w:rFonts w:eastAsia="Times New Roman" w:cstheme="minorHAnsi"/>
        </w:rPr>
        <w:t xml:space="preserve">Aktivity spolupráce </w:t>
      </w:r>
      <w:r w:rsidRPr="006E2B28">
        <w:rPr>
          <w:rFonts w:cstheme="minorHAnsi"/>
          <w:color w:val="FF0000"/>
          <w:sz w:val="24"/>
          <w:szCs w:val="24"/>
        </w:rPr>
        <w:t>PŘÍLEŽITOST</w:t>
      </w:r>
      <w:r w:rsidR="00DE0F6B" w:rsidRPr="00DE0F6B">
        <w:rPr>
          <w:rFonts w:cstheme="minorHAnsi"/>
          <w:sz w:val="24"/>
          <w:szCs w:val="24"/>
        </w:rPr>
        <w:t>,</w:t>
      </w:r>
      <w:r w:rsidR="00DE0F6B" w:rsidRPr="00DE0F6B">
        <w:rPr>
          <w:rFonts w:cstheme="minorHAnsi"/>
          <w:color w:val="0070C0"/>
          <w:sz w:val="24"/>
          <w:szCs w:val="24"/>
        </w:rPr>
        <w:t xml:space="preserve"> </w:t>
      </w:r>
      <w:r w:rsidR="00DE0F6B" w:rsidRPr="00EB5B05">
        <w:rPr>
          <w:rFonts w:cstheme="minorHAnsi"/>
          <w:color w:val="0070C0"/>
          <w:sz w:val="24"/>
          <w:szCs w:val="24"/>
        </w:rPr>
        <w:t>MDF</w:t>
      </w:r>
    </w:p>
    <w:p w14:paraId="7B744F7A" w14:textId="77777777" w:rsidR="00AB618E" w:rsidRPr="006E2B28" w:rsidRDefault="00AB618E" w:rsidP="00AB618E">
      <w:pPr>
        <w:numPr>
          <w:ilvl w:val="5"/>
          <w:numId w:val="2"/>
        </w:numPr>
        <w:spacing w:before="60" w:after="60" w:line="240" w:lineRule="auto"/>
        <w:ind w:hanging="360"/>
        <w:contextualSpacing/>
        <w:rPr>
          <w:rFonts w:eastAsia="Times New Roman" w:cstheme="minorHAnsi"/>
        </w:rPr>
      </w:pPr>
      <w:r w:rsidRPr="006E2B28">
        <w:rPr>
          <w:rFonts w:eastAsia="Times New Roman" w:cstheme="minorHAnsi"/>
        </w:rPr>
        <w:t>Spolupráce škol, školských zařízení a dalších organizací působících ve vzdělávání v oblasti individualizace vzdělávání žáků</w:t>
      </w:r>
    </w:p>
    <w:p w14:paraId="3819F0BC" w14:textId="77777777" w:rsidR="00AB618E" w:rsidRPr="006E2B28" w:rsidRDefault="00AB618E" w:rsidP="00AB618E">
      <w:pPr>
        <w:spacing w:before="60" w:after="60" w:line="240" w:lineRule="auto"/>
        <w:rPr>
          <w:rFonts w:eastAsia="Times New Roman" w:cstheme="minorHAnsi"/>
        </w:rPr>
      </w:pPr>
    </w:p>
    <w:p w14:paraId="5635280C" w14:textId="77777777" w:rsidR="00AB618E" w:rsidRPr="006E2B28" w:rsidRDefault="00AB618E" w:rsidP="00AB618E">
      <w:pPr>
        <w:rPr>
          <w:rFonts w:eastAsia="Times New Roman" w:cstheme="minorHAnsi"/>
          <w:b/>
          <w:sz w:val="24"/>
          <w:szCs w:val="24"/>
        </w:rPr>
      </w:pPr>
    </w:p>
    <w:p w14:paraId="504E46B3" w14:textId="77777777" w:rsidR="00AB618E" w:rsidRPr="006E2B28" w:rsidRDefault="00AB618E" w:rsidP="00AB618E">
      <w:pPr>
        <w:rPr>
          <w:rFonts w:eastAsia="Times New Roman" w:cstheme="minorHAnsi"/>
          <w:b/>
          <w:sz w:val="24"/>
          <w:szCs w:val="24"/>
        </w:rPr>
      </w:pPr>
      <w:r w:rsidRPr="006E2B28">
        <w:rPr>
          <w:rFonts w:eastAsia="Times New Roman" w:cstheme="minorHAnsi"/>
          <w:b/>
          <w:sz w:val="24"/>
          <w:szCs w:val="24"/>
        </w:rPr>
        <w:t>Priorita III. Vzájemná spolupráce mezi subjekty podílejícími se na vzdělávání</w:t>
      </w:r>
    </w:p>
    <w:p w14:paraId="65FB21E8" w14:textId="77777777" w:rsidR="00AB618E" w:rsidRPr="006E2B28" w:rsidRDefault="00AB618E" w:rsidP="00AB618E">
      <w:pPr>
        <w:rPr>
          <w:rFonts w:eastAsia="Times New Roman" w:cstheme="minorHAnsi"/>
          <w:b/>
          <w:sz w:val="24"/>
          <w:szCs w:val="24"/>
        </w:rPr>
      </w:pPr>
      <w:r w:rsidRPr="006E2B28">
        <w:rPr>
          <w:rFonts w:eastAsia="Times New Roman" w:cstheme="minorHAnsi"/>
          <w:b/>
          <w:sz w:val="24"/>
          <w:szCs w:val="24"/>
        </w:rPr>
        <w:t xml:space="preserve">Cíl 5. </w:t>
      </w:r>
      <w:r w:rsidRPr="007C177B">
        <w:rPr>
          <w:rFonts w:cstheme="minorHAnsi"/>
          <w:b/>
          <w:sz w:val="24"/>
          <w:szCs w:val="24"/>
        </w:rPr>
        <w:t xml:space="preserve">Prohloubení spolupráce </w:t>
      </w:r>
      <w:r w:rsidRPr="005F5D8C">
        <w:rPr>
          <w:rFonts w:cstheme="minorHAnsi"/>
          <w:b/>
          <w:sz w:val="24"/>
          <w:szCs w:val="24"/>
        </w:rPr>
        <w:t>mezi školami a</w:t>
      </w:r>
      <w:r w:rsidRPr="007C177B">
        <w:rPr>
          <w:rFonts w:cstheme="minorHAnsi"/>
          <w:b/>
          <w:sz w:val="24"/>
          <w:szCs w:val="24"/>
        </w:rPr>
        <w:t xml:space="preserve"> </w:t>
      </w:r>
      <w:r>
        <w:rPr>
          <w:rFonts w:cstheme="minorHAnsi"/>
          <w:b/>
          <w:sz w:val="24"/>
          <w:szCs w:val="24"/>
        </w:rPr>
        <w:t xml:space="preserve">spolupráce </w:t>
      </w:r>
      <w:r w:rsidRPr="007C177B">
        <w:rPr>
          <w:rFonts w:cstheme="minorHAnsi"/>
          <w:b/>
          <w:sz w:val="24"/>
          <w:szCs w:val="24"/>
        </w:rPr>
        <w:t xml:space="preserve">škol a školských zařízení </w:t>
      </w:r>
      <w:r w:rsidRPr="006E2B28">
        <w:rPr>
          <w:rFonts w:eastAsia="Times New Roman" w:cstheme="minorHAnsi"/>
          <w:b/>
          <w:sz w:val="24"/>
          <w:szCs w:val="24"/>
        </w:rPr>
        <w:t>s komunitou, rodinou, partnery a</w:t>
      </w:r>
      <w:r>
        <w:rPr>
          <w:rFonts w:eastAsia="Times New Roman" w:cstheme="minorHAnsi"/>
          <w:b/>
          <w:sz w:val="24"/>
          <w:szCs w:val="24"/>
        </w:rPr>
        <w:t> </w:t>
      </w:r>
      <w:r w:rsidRPr="006E2B28">
        <w:rPr>
          <w:rFonts w:eastAsia="Times New Roman" w:cstheme="minorHAnsi"/>
          <w:b/>
          <w:sz w:val="24"/>
          <w:szCs w:val="24"/>
        </w:rPr>
        <w:t>dalšími subjekty poskytujícími zájmové a celoživotní vzdělávání</w:t>
      </w:r>
    </w:p>
    <w:p w14:paraId="6E50BC29" w14:textId="147EDF74" w:rsidR="00AB618E" w:rsidRPr="006E2B28" w:rsidRDefault="00AB618E" w:rsidP="00AB618E">
      <w:pPr>
        <w:rPr>
          <w:rFonts w:eastAsia="Times New Roman" w:cstheme="minorHAnsi"/>
          <w:sz w:val="24"/>
          <w:szCs w:val="24"/>
        </w:rPr>
      </w:pPr>
      <w:r w:rsidRPr="00DE0F6B">
        <w:rPr>
          <w:rFonts w:eastAsia="Times New Roman" w:cstheme="minorHAnsi"/>
          <w:sz w:val="24"/>
          <w:szCs w:val="24"/>
        </w:rPr>
        <w:t>Cíl 5.1 Organizovat schůzky ve formátu učitel – zákonný zástupce – žák (triády</w:t>
      </w:r>
      <w:r w:rsidR="008F38CF" w:rsidRPr="00DE0F6B">
        <w:rPr>
          <w:rFonts w:eastAsia="Times New Roman" w:cstheme="minorHAnsi"/>
          <w:sz w:val="24"/>
          <w:szCs w:val="24"/>
        </w:rPr>
        <w:t>, třídní schůzky ve třech</w:t>
      </w:r>
      <w:r w:rsidRPr="00DE0F6B">
        <w:rPr>
          <w:rFonts w:eastAsia="Times New Roman" w:cstheme="minorHAnsi"/>
          <w:sz w:val="24"/>
          <w:szCs w:val="24"/>
        </w:rPr>
        <w:t>)</w:t>
      </w:r>
    </w:p>
    <w:p w14:paraId="2A4F6CE7" w14:textId="77777777" w:rsidR="00AB618E" w:rsidRPr="00AB618E" w:rsidRDefault="00AB618E" w:rsidP="00AB618E">
      <w:pPr>
        <w:numPr>
          <w:ilvl w:val="1"/>
          <w:numId w:val="2"/>
        </w:numPr>
        <w:spacing w:before="60" w:after="60" w:line="240" w:lineRule="auto"/>
        <w:ind w:hanging="360"/>
        <w:contextualSpacing/>
        <w:rPr>
          <w:rFonts w:eastAsia="Times New Roman" w:cstheme="minorHAnsi"/>
        </w:rPr>
      </w:pPr>
      <w:r w:rsidRPr="00AB618E">
        <w:rPr>
          <w:rFonts w:eastAsia="Times New Roman" w:cstheme="minorHAnsi"/>
        </w:rPr>
        <w:t xml:space="preserve">Opatření 5.1.1 Organizovat schůzky ve formátu učitel – zákonný zástupce – žák </w:t>
      </w:r>
    </w:p>
    <w:p w14:paraId="4411A512" w14:textId="77777777" w:rsidR="00AB618E" w:rsidRPr="00AB618E" w:rsidRDefault="00AB618E" w:rsidP="00AB618E">
      <w:pPr>
        <w:numPr>
          <w:ilvl w:val="2"/>
          <w:numId w:val="2"/>
        </w:numPr>
        <w:spacing w:before="60" w:after="60" w:line="240" w:lineRule="auto"/>
        <w:ind w:hanging="360"/>
        <w:contextualSpacing/>
        <w:rPr>
          <w:rFonts w:eastAsia="Times New Roman" w:cstheme="minorHAnsi"/>
        </w:rPr>
      </w:pPr>
      <w:r w:rsidRPr="00AB618E">
        <w:rPr>
          <w:rFonts w:eastAsia="Times New Roman" w:cstheme="minorHAnsi"/>
        </w:rPr>
        <w:t xml:space="preserve">Cílem opatření je dosáhnout zlepšení komunikace mezi školou, žáky a jejich zákonnými zástupci formou organizace schůzek mezi učiteli, žáky a jejich zákonnými zástupci. </w:t>
      </w:r>
    </w:p>
    <w:p w14:paraId="73F6847E" w14:textId="77777777" w:rsidR="00AB618E" w:rsidRPr="00AB618E" w:rsidRDefault="00AB618E" w:rsidP="00AB618E">
      <w:pPr>
        <w:numPr>
          <w:ilvl w:val="3"/>
          <w:numId w:val="2"/>
        </w:numPr>
        <w:spacing w:before="60" w:after="60" w:line="240" w:lineRule="auto"/>
        <w:ind w:hanging="360"/>
        <w:contextualSpacing/>
        <w:rPr>
          <w:rFonts w:eastAsia="Times New Roman" w:cstheme="minorHAnsi"/>
        </w:rPr>
      </w:pPr>
      <w:r w:rsidRPr="00AB618E">
        <w:rPr>
          <w:rFonts w:eastAsia="Times New Roman" w:cstheme="minorHAnsi"/>
        </w:rPr>
        <w:t>Popis plánovaných aktivit (včetně případných projektových záměrů) vedoucích k naplnění cíle</w:t>
      </w:r>
    </w:p>
    <w:p w14:paraId="5345D7A0" w14:textId="7B1F7036" w:rsidR="00AB618E" w:rsidRPr="00AB618E" w:rsidRDefault="00AB618E" w:rsidP="00AB618E">
      <w:pPr>
        <w:numPr>
          <w:ilvl w:val="4"/>
          <w:numId w:val="2"/>
        </w:numPr>
        <w:spacing w:before="60" w:after="60" w:line="240" w:lineRule="auto"/>
        <w:ind w:hanging="360"/>
        <w:contextualSpacing/>
        <w:rPr>
          <w:rFonts w:eastAsia="Times New Roman" w:cstheme="minorHAnsi"/>
        </w:rPr>
      </w:pPr>
      <w:r w:rsidRPr="00AB618E">
        <w:rPr>
          <w:rFonts w:eastAsia="Times New Roman" w:cstheme="minorHAnsi"/>
        </w:rPr>
        <w:t>Aktivity jednotlivých škol a školských zařízení</w:t>
      </w:r>
      <w:r w:rsidR="00DE0F6B" w:rsidRPr="00DE0F6B">
        <w:rPr>
          <w:rFonts w:cstheme="minorHAnsi"/>
          <w:color w:val="00B050"/>
          <w:sz w:val="24"/>
          <w:szCs w:val="24"/>
        </w:rPr>
        <w:t xml:space="preserve"> </w:t>
      </w:r>
      <w:r w:rsidR="00DE0F6B" w:rsidRPr="00EB5B05">
        <w:rPr>
          <w:rFonts w:cstheme="minorHAnsi"/>
          <w:color w:val="00B050"/>
          <w:sz w:val="24"/>
          <w:szCs w:val="24"/>
        </w:rPr>
        <w:t>MAN</w:t>
      </w:r>
    </w:p>
    <w:p w14:paraId="396DE6B9" w14:textId="77777777" w:rsidR="00AB618E" w:rsidRPr="00AB618E" w:rsidRDefault="00AB618E" w:rsidP="00AB618E">
      <w:pPr>
        <w:numPr>
          <w:ilvl w:val="5"/>
          <w:numId w:val="2"/>
        </w:numPr>
        <w:spacing w:before="60" w:after="60" w:line="240" w:lineRule="auto"/>
        <w:ind w:hanging="360"/>
        <w:contextualSpacing/>
        <w:rPr>
          <w:rFonts w:eastAsia="Times New Roman" w:cstheme="minorHAnsi"/>
        </w:rPr>
      </w:pPr>
      <w:r w:rsidRPr="00AB618E">
        <w:rPr>
          <w:rFonts w:eastAsia="Times New Roman" w:cstheme="minorHAnsi"/>
        </w:rPr>
        <w:t xml:space="preserve">Organizace schůzek ve formátu učitel – zákonný zástupce – žák </w:t>
      </w:r>
    </w:p>
    <w:p w14:paraId="483919A1" w14:textId="77777777" w:rsidR="00AB618E" w:rsidRPr="00AB618E" w:rsidRDefault="00AB618E" w:rsidP="00AB618E">
      <w:pPr>
        <w:rPr>
          <w:rFonts w:eastAsia="Times New Roman" w:cstheme="minorHAnsi"/>
          <w:b/>
          <w:sz w:val="24"/>
          <w:szCs w:val="24"/>
        </w:rPr>
      </w:pPr>
    </w:p>
    <w:p w14:paraId="519907D5" w14:textId="77777777" w:rsidR="00AB618E" w:rsidRPr="00AB618E" w:rsidRDefault="00AB618E" w:rsidP="00AB618E">
      <w:pPr>
        <w:rPr>
          <w:rFonts w:eastAsia="Times New Roman" w:cstheme="minorHAnsi"/>
          <w:sz w:val="24"/>
          <w:szCs w:val="24"/>
        </w:rPr>
      </w:pPr>
      <w:r w:rsidRPr="00AB618E">
        <w:rPr>
          <w:rFonts w:eastAsia="Times New Roman" w:cstheme="minorHAnsi"/>
          <w:sz w:val="24"/>
          <w:szCs w:val="24"/>
        </w:rPr>
        <w:t>Cíl 5.2 Nabízet aktivity pro zákonné zástupce – společné akce, vzdělávání, dílny</w:t>
      </w:r>
    </w:p>
    <w:p w14:paraId="76CE681E" w14:textId="77777777" w:rsidR="00AB618E" w:rsidRPr="00AB618E" w:rsidRDefault="00AB618E" w:rsidP="00AB618E">
      <w:pPr>
        <w:numPr>
          <w:ilvl w:val="1"/>
          <w:numId w:val="2"/>
        </w:numPr>
        <w:spacing w:before="60" w:after="60" w:line="240" w:lineRule="auto"/>
        <w:ind w:hanging="360"/>
        <w:contextualSpacing/>
        <w:rPr>
          <w:rFonts w:eastAsia="Times New Roman" w:cstheme="minorHAnsi"/>
        </w:rPr>
      </w:pPr>
      <w:r w:rsidRPr="00AB618E">
        <w:rPr>
          <w:rFonts w:eastAsia="Times New Roman" w:cstheme="minorHAnsi"/>
        </w:rPr>
        <w:t>Opatření 5.2.1 Nabízet aktivity pro zákonné zástupce</w:t>
      </w:r>
    </w:p>
    <w:p w14:paraId="677D3CC2" w14:textId="77777777" w:rsidR="00AB618E" w:rsidRPr="00AB618E" w:rsidRDefault="00AB618E" w:rsidP="00AB618E">
      <w:pPr>
        <w:numPr>
          <w:ilvl w:val="2"/>
          <w:numId w:val="2"/>
        </w:numPr>
        <w:spacing w:before="60" w:after="60" w:line="240" w:lineRule="auto"/>
        <w:ind w:hanging="360"/>
        <w:contextualSpacing/>
        <w:rPr>
          <w:rFonts w:eastAsia="Times New Roman" w:cstheme="minorHAnsi"/>
        </w:rPr>
      </w:pPr>
      <w:r w:rsidRPr="00AB618E">
        <w:rPr>
          <w:rFonts w:eastAsia="Times New Roman" w:cstheme="minorHAnsi"/>
        </w:rPr>
        <w:t xml:space="preserve">Cílem opatření je zlepšit vztah školy nebo školského zařízení s rodiči formou nabídky aktivit pro zákonné zástupce např. společných akcí, vzdělávání a dílen </w:t>
      </w:r>
    </w:p>
    <w:p w14:paraId="4A90D40A" w14:textId="77777777" w:rsidR="00AB618E" w:rsidRPr="00AB618E" w:rsidRDefault="00AB618E" w:rsidP="00AB618E">
      <w:pPr>
        <w:numPr>
          <w:ilvl w:val="3"/>
          <w:numId w:val="2"/>
        </w:numPr>
        <w:spacing w:before="60" w:after="60" w:line="240" w:lineRule="auto"/>
        <w:ind w:hanging="360"/>
        <w:contextualSpacing/>
        <w:rPr>
          <w:rFonts w:eastAsia="Times New Roman" w:cstheme="minorHAnsi"/>
        </w:rPr>
      </w:pPr>
      <w:r w:rsidRPr="00AB618E">
        <w:rPr>
          <w:rFonts w:eastAsia="Times New Roman" w:cstheme="minorHAnsi"/>
        </w:rPr>
        <w:t>Popis plánovaných aktivit (včetně případných projektových záměrů) vedoucích k naplnění cíle</w:t>
      </w:r>
    </w:p>
    <w:p w14:paraId="31235D40" w14:textId="77777777" w:rsidR="00AB618E" w:rsidRPr="006E2B28" w:rsidRDefault="00AB618E" w:rsidP="00AB618E">
      <w:pPr>
        <w:numPr>
          <w:ilvl w:val="4"/>
          <w:numId w:val="2"/>
        </w:numPr>
        <w:spacing w:before="60" w:after="60" w:line="240" w:lineRule="auto"/>
        <w:ind w:hanging="360"/>
        <w:contextualSpacing/>
        <w:rPr>
          <w:rFonts w:eastAsia="Times New Roman" w:cstheme="minorHAnsi"/>
        </w:rPr>
      </w:pPr>
      <w:r w:rsidRPr="006E2B28">
        <w:rPr>
          <w:rFonts w:eastAsia="Times New Roman" w:cstheme="minorHAnsi"/>
        </w:rPr>
        <w:t xml:space="preserve">Aktivity jednotlivých škol a školských zařízení </w:t>
      </w:r>
      <w:r w:rsidRPr="006E2B28">
        <w:rPr>
          <w:rFonts w:cstheme="minorHAnsi"/>
          <w:color w:val="FF0000"/>
          <w:sz w:val="24"/>
          <w:szCs w:val="24"/>
        </w:rPr>
        <w:t>PŘÍLEŽITOST</w:t>
      </w:r>
    </w:p>
    <w:p w14:paraId="34BD1D05" w14:textId="77777777" w:rsidR="00AB618E" w:rsidRPr="006E2B28" w:rsidRDefault="00AB618E" w:rsidP="00AB618E">
      <w:pPr>
        <w:numPr>
          <w:ilvl w:val="5"/>
          <w:numId w:val="2"/>
        </w:numPr>
        <w:spacing w:before="60" w:after="60" w:line="240" w:lineRule="auto"/>
        <w:ind w:hanging="360"/>
        <w:contextualSpacing/>
        <w:rPr>
          <w:rFonts w:eastAsia="Times New Roman" w:cstheme="minorHAnsi"/>
        </w:rPr>
      </w:pPr>
      <w:r w:rsidRPr="006E2B28">
        <w:rPr>
          <w:rFonts w:eastAsia="Times New Roman" w:cstheme="minorHAnsi"/>
        </w:rPr>
        <w:t xml:space="preserve">Nabídka aktivit pro zákonné </w:t>
      </w:r>
      <w:r w:rsidRPr="00990256">
        <w:rPr>
          <w:rFonts w:eastAsia="Times New Roman" w:cstheme="minorHAnsi"/>
        </w:rPr>
        <w:t>zástupce</w:t>
      </w:r>
      <w:r>
        <w:rPr>
          <w:rFonts w:eastAsia="Times New Roman" w:cstheme="minorHAnsi"/>
        </w:rPr>
        <w:t>:</w:t>
      </w:r>
      <w:r w:rsidRPr="00990256">
        <w:rPr>
          <w:rFonts w:eastAsia="Times New Roman" w:cstheme="minorHAnsi"/>
        </w:rPr>
        <w:t xml:space="preserve"> společné</w:t>
      </w:r>
      <w:r>
        <w:rPr>
          <w:rFonts w:eastAsia="Times New Roman" w:cstheme="minorHAnsi"/>
        </w:rPr>
        <w:t xml:space="preserve"> a</w:t>
      </w:r>
      <w:r w:rsidRPr="006E2B28">
        <w:rPr>
          <w:rFonts w:eastAsia="Times New Roman" w:cstheme="minorHAnsi"/>
        </w:rPr>
        <w:t>kce, vzdělávání,</w:t>
      </w:r>
      <w:r>
        <w:rPr>
          <w:rFonts w:eastAsia="Times New Roman" w:cstheme="minorHAnsi"/>
        </w:rPr>
        <w:t xml:space="preserve"> </w:t>
      </w:r>
      <w:r w:rsidRPr="006E2B28">
        <w:rPr>
          <w:rFonts w:eastAsia="Times New Roman" w:cstheme="minorHAnsi"/>
        </w:rPr>
        <w:t>dílny apod.</w:t>
      </w:r>
    </w:p>
    <w:p w14:paraId="560F0834" w14:textId="77777777" w:rsidR="00AB618E" w:rsidRPr="006E2B28" w:rsidRDefault="00AB618E" w:rsidP="00AB618E">
      <w:pPr>
        <w:spacing w:before="60" w:after="60" w:line="240" w:lineRule="auto"/>
        <w:ind w:left="3600"/>
        <w:rPr>
          <w:rFonts w:eastAsia="Times New Roman" w:cstheme="minorHAnsi"/>
        </w:rPr>
      </w:pPr>
    </w:p>
    <w:p w14:paraId="19BAA65C" w14:textId="77777777" w:rsidR="00AB618E" w:rsidRPr="006E2B28" w:rsidRDefault="00AB618E" w:rsidP="00AB618E">
      <w:pPr>
        <w:numPr>
          <w:ilvl w:val="4"/>
          <w:numId w:val="2"/>
        </w:numPr>
        <w:spacing w:before="60" w:after="60" w:line="240" w:lineRule="auto"/>
        <w:ind w:hanging="360"/>
        <w:contextualSpacing/>
        <w:rPr>
          <w:rFonts w:eastAsia="Times New Roman" w:cstheme="minorHAnsi"/>
        </w:rPr>
      </w:pPr>
      <w:r w:rsidRPr="006E2B28">
        <w:rPr>
          <w:rFonts w:eastAsia="Times New Roman" w:cstheme="minorHAnsi"/>
        </w:rPr>
        <w:t xml:space="preserve">Aktivity spolupráce </w:t>
      </w:r>
      <w:r w:rsidRPr="006E2B28">
        <w:rPr>
          <w:rFonts w:cstheme="minorHAnsi"/>
          <w:color w:val="FF0000"/>
          <w:sz w:val="24"/>
          <w:szCs w:val="24"/>
        </w:rPr>
        <w:t>PŘÍLEŽITOST</w:t>
      </w:r>
    </w:p>
    <w:p w14:paraId="288CC761" w14:textId="77777777" w:rsidR="00AB618E" w:rsidRPr="00FB1B58" w:rsidRDefault="00AB618E" w:rsidP="00AB618E">
      <w:pPr>
        <w:numPr>
          <w:ilvl w:val="5"/>
          <w:numId w:val="2"/>
        </w:numPr>
        <w:spacing w:before="60" w:after="60" w:line="240" w:lineRule="auto"/>
        <w:ind w:hanging="360"/>
        <w:contextualSpacing/>
        <w:rPr>
          <w:rFonts w:eastAsia="Times New Roman" w:cstheme="minorHAnsi"/>
          <w:b/>
          <w:sz w:val="24"/>
          <w:szCs w:val="24"/>
        </w:rPr>
      </w:pPr>
      <w:r w:rsidRPr="00FB1B58">
        <w:rPr>
          <w:rFonts w:eastAsia="Times New Roman" w:cstheme="minorHAnsi"/>
        </w:rPr>
        <w:t xml:space="preserve">Spolupráce škol a školských zařízení při nabídce aktivit pro zákonné zástupce: </w:t>
      </w:r>
      <w:r>
        <w:rPr>
          <w:rFonts w:eastAsia="Times New Roman" w:cstheme="minorHAnsi"/>
        </w:rPr>
        <w:t>společné akce, vzdělávání, dílny apod.</w:t>
      </w:r>
    </w:p>
    <w:p w14:paraId="3BC9914E" w14:textId="77777777" w:rsidR="00AB618E" w:rsidRPr="006E2B28" w:rsidRDefault="00AB618E" w:rsidP="00AB618E">
      <w:pPr>
        <w:spacing w:before="60" w:after="60" w:line="240" w:lineRule="auto"/>
        <w:ind w:left="4320"/>
        <w:contextualSpacing/>
        <w:rPr>
          <w:rFonts w:eastAsia="Times New Roman" w:cstheme="minorHAnsi"/>
          <w:b/>
          <w:sz w:val="24"/>
          <w:szCs w:val="24"/>
        </w:rPr>
      </w:pPr>
    </w:p>
    <w:p w14:paraId="3ED83899" w14:textId="77777777" w:rsidR="00AB618E" w:rsidRPr="006E2B28" w:rsidRDefault="00AB618E" w:rsidP="00AB618E">
      <w:pPr>
        <w:rPr>
          <w:rFonts w:eastAsia="Times New Roman" w:cstheme="minorHAnsi"/>
          <w:sz w:val="24"/>
          <w:szCs w:val="24"/>
        </w:rPr>
      </w:pPr>
      <w:r w:rsidRPr="006E2B28">
        <w:rPr>
          <w:rFonts w:eastAsia="Times New Roman" w:cstheme="minorHAnsi"/>
          <w:sz w:val="24"/>
          <w:szCs w:val="24"/>
        </w:rPr>
        <w:t>Cíl 5.3 Spolupracovat s OSPOD při řešení problémů v rodině i ve škole</w:t>
      </w:r>
    </w:p>
    <w:p w14:paraId="08002891" w14:textId="77777777" w:rsidR="00AB618E" w:rsidRPr="00AB618E" w:rsidRDefault="00AB618E" w:rsidP="00AB618E">
      <w:pPr>
        <w:numPr>
          <w:ilvl w:val="1"/>
          <w:numId w:val="2"/>
        </w:numPr>
        <w:spacing w:before="60" w:after="60" w:line="240" w:lineRule="auto"/>
        <w:ind w:hanging="360"/>
        <w:contextualSpacing/>
        <w:rPr>
          <w:rFonts w:eastAsia="Times New Roman" w:cstheme="minorHAnsi"/>
        </w:rPr>
      </w:pPr>
      <w:r w:rsidRPr="00AB618E">
        <w:rPr>
          <w:rFonts w:eastAsia="Times New Roman" w:cstheme="minorHAnsi"/>
        </w:rPr>
        <w:t>Opatření 5.3.1 Spolupracovat s OSPOD při řešení problémů v rodině i ve škole</w:t>
      </w:r>
    </w:p>
    <w:p w14:paraId="0920F422" w14:textId="77777777" w:rsidR="00AB618E" w:rsidRPr="00AB618E" w:rsidRDefault="00AB618E" w:rsidP="00AB618E">
      <w:pPr>
        <w:numPr>
          <w:ilvl w:val="2"/>
          <w:numId w:val="2"/>
        </w:numPr>
        <w:spacing w:before="60" w:after="60" w:line="240" w:lineRule="auto"/>
        <w:ind w:hanging="360"/>
        <w:contextualSpacing/>
        <w:rPr>
          <w:rFonts w:eastAsia="Times New Roman" w:cstheme="minorHAnsi"/>
        </w:rPr>
      </w:pPr>
      <w:r w:rsidRPr="00AB618E">
        <w:rPr>
          <w:rFonts w:eastAsia="Times New Roman" w:cstheme="minorHAnsi"/>
        </w:rPr>
        <w:t xml:space="preserve">Cílem opatření je včas podchytit problémy v rodinách spoluprací škol s orgánem sociálně-právní ochrany dětí (OSPOD) </w:t>
      </w:r>
    </w:p>
    <w:p w14:paraId="50426B55" w14:textId="77777777" w:rsidR="00AB618E" w:rsidRPr="00AB618E" w:rsidRDefault="00AB618E" w:rsidP="00AB618E">
      <w:pPr>
        <w:numPr>
          <w:ilvl w:val="3"/>
          <w:numId w:val="2"/>
        </w:numPr>
        <w:spacing w:before="60" w:after="60" w:line="240" w:lineRule="auto"/>
        <w:ind w:hanging="360"/>
        <w:contextualSpacing/>
        <w:rPr>
          <w:rFonts w:eastAsia="Times New Roman" w:cstheme="minorHAnsi"/>
        </w:rPr>
      </w:pPr>
      <w:r w:rsidRPr="00AB618E">
        <w:rPr>
          <w:rFonts w:eastAsia="Times New Roman" w:cstheme="minorHAnsi"/>
        </w:rPr>
        <w:t>Popis plánovaných aktivit (včetně případných projektových záměrů) vedoucích k naplnění cíle</w:t>
      </w:r>
    </w:p>
    <w:p w14:paraId="1F1C7173" w14:textId="77777777" w:rsidR="00AB618E" w:rsidRPr="006E2B28" w:rsidRDefault="00AB618E" w:rsidP="00AB618E">
      <w:pPr>
        <w:numPr>
          <w:ilvl w:val="4"/>
          <w:numId w:val="2"/>
        </w:numPr>
        <w:spacing w:before="60" w:after="60" w:line="240" w:lineRule="auto"/>
        <w:ind w:hanging="360"/>
        <w:contextualSpacing/>
        <w:rPr>
          <w:rFonts w:eastAsia="Times New Roman" w:cstheme="minorHAnsi"/>
        </w:rPr>
      </w:pPr>
      <w:r w:rsidRPr="006E2B28">
        <w:rPr>
          <w:rFonts w:eastAsia="Times New Roman" w:cstheme="minorHAnsi"/>
        </w:rPr>
        <w:t xml:space="preserve">Aktivity jednotlivých škol a školských zařízení </w:t>
      </w:r>
      <w:r w:rsidRPr="006E2B28">
        <w:rPr>
          <w:rFonts w:cstheme="minorHAnsi"/>
          <w:color w:val="FF0000"/>
          <w:sz w:val="24"/>
          <w:szCs w:val="24"/>
        </w:rPr>
        <w:t>PŘÍLEŽITOST</w:t>
      </w:r>
    </w:p>
    <w:p w14:paraId="21390CE4" w14:textId="77777777" w:rsidR="00AB618E" w:rsidRPr="006E2B28" w:rsidRDefault="00AB618E" w:rsidP="00AB618E">
      <w:pPr>
        <w:numPr>
          <w:ilvl w:val="5"/>
          <w:numId w:val="2"/>
        </w:numPr>
        <w:spacing w:before="60" w:after="60" w:line="240" w:lineRule="auto"/>
        <w:ind w:hanging="360"/>
        <w:contextualSpacing/>
        <w:rPr>
          <w:rFonts w:eastAsia="Times New Roman" w:cstheme="minorHAnsi"/>
        </w:rPr>
      </w:pPr>
      <w:r w:rsidRPr="006E2B28">
        <w:rPr>
          <w:rFonts w:eastAsia="Times New Roman" w:cstheme="minorHAnsi"/>
        </w:rPr>
        <w:t>Spolupráce s OSPOD</w:t>
      </w:r>
    </w:p>
    <w:p w14:paraId="24B03E94" w14:textId="77777777" w:rsidR="00AB618E" w:rsidRPr="006E2B28" w:rsidRDefault="00AB618E" w:rsidP="00AB618E">
      <w:pPr>
        <w:spacing w:before="60" w:after="60" w:line="240" w:lineRule="auto"/>
        <w:ind w:left="3600"/>
        <w:rPr>
          <w:rFonts w:eastAsia="Times New Roman" w:cstheme="minorHAnsi"/>
        </w:rPr>
      </w:pPr>
    </w:p>
    <w:p w14:paraId="185D6CA4" w14:textId="77777777" w:rsidR="00AB618E" w:rsidRPr="006E2B28" w:rsidRDefault="00AB618E" w:rsidP="00AB618E">
      <w:pPr>
        <w:numPr>
          <w:ilvl w:val="4"/>
          <w:numId w:val="2"/>
        </w:numPr>
        <w:spacing w:before="60" w:after="60" w:line="240" w:lineRule="auto"/>
        <w:ind w:hanging="360"/>
        <w:contextualSpacing/>
        <w:rPr>
          <w:rFonts w:eastAsia="Times New Roman" w:cstheme="minorHAnsi"/>
        </w:rPr>
      </w:pPr>
      <w:r w:rsidRPr="006E2B28">
        <w:rPr>
          <w:rFonts w:eastAsia="Times New Roman" w:cstheme="minorHAnsi"/>
        </w:rPr>
        <w:t xml:space="preserve">Aktivity spolupráce </w:t>
      </w:r>
      <w:r w:rsidRPr="006E2B28">
        <w:rPr>
          <w:rFonts w:cstheme="minorHAnsi"/>
          <w:color w:val="FF0000"/>
          <w:sz w:val="24"/>
          <w:szCs w:val="24"/>
        </w:rPr>
        <w:t>PŘÍLEŽITOST</w:t>
      </w:r>
    </w:p>
    <w:p w14:paraId="64D370C5" w14:textId="77777777" w:rsidR="00296FAC" w:rsidRDefault="00296FAC" w:rsidP="00296FAC">
      <w:pPr>
        <w:spacing w:before="60" w:after="60" w:line="240" w:lineRule="auto"/>
        <w:ind w:left="4320"/>
        <w:contextualSpacing/>
        <w:rPr>
          <w:rFonts w:eastAsia="Times New Roman" w:cstheme="minorHAnsi"/>
        </w:rPr>
      </w:pPr>
    </w:p>
    <w:p w14:paraId="531D7DE2" w14:textId="21235DD5" w:rsidR="00AB618E" w:rsidRPr="00AB618E" w:rsidRDefault="00AB618E" w:rsidP="00AB618E">
      <w:pPr>
        <w:numPr>
          <w:ilvl w:val="5"/>
          <w:numId w:val="2"/>
        </w:numPr>
        <w:spacing w:before="60" w:after="60" w:line="240" w:lineRule="auto"/>
        <w:ind w:hanging="360"/>
        <w:contextualSpacing/>
        <w:rPr>
          <w:rFonts w:eastAsia="Times New Roman" w:cstheme="minorHAnsi"/>
        </w:rPr>
      </w:pPr>
      <w:r w:rsidRPr="00AB618E">
        <w:rPr>
          <w:rFonts w:eastAsia="Times New Roman" w:cstheme="minorHAnsi"/>
        </w:rPr>
        <w:t>Koordinace škol při spolupráci s OSPOD</w:t>
      </w:r>
    </w:p>
    <w:p w14:paraId="2D732AAF" w14:textId="77777777" w:rsidR="00AB618E" w:rsidRPr="006E2B28" w:rsidRDefault="00AB618E" w:rsidP="00AB618E">
      <w:pPr>
        <w:numPr>
          <w:ilvl w:val="5"/>
          <w:numId w:val="2"/>
        </w:numPr>
        <w:spacing w:before="60" w:after="60" w:line="240" w:lineRule="auto"/>
        <w:ind w:hanging="360"/>
        <w:contextualSpacing/>
        <w:rPr>
          <w:rFonts w:eastAsia="Times New Roman" w:cstheme="minorHAnsi"/>
        </w:rPr>
      </w:pPr>
      <w:r w:rsidRPr="006E2B28">
        <w:rPr>
          <w:rFonts w:eastAsia="Times New Roman" w:cstheme="minorHAnsi"/>
        </w:rPr>
        <w:t>Spolupráce při tvorbě komunitního plánu sociálních služeb</w:t>
      </w:r>
    </w:p>
    <w:p w14:paraId="36393E69" w14:textId="77777777" w:rsidR="00AB618E" w:rsidRDefault="00AB618E" w:rsidP="00AB618E">
      <w:pPr>
        <w:rPr>
          <w:rFonts w:eastAsia="Times New Roman" w:cstheme="minorHAnsi"/>
          <w:b/>
          <w:sz w:val="24"/>
          <w:szCs w:val="24"/>
        </w:rPr>
      </w:pPr>
    </w:p>
    <w:p w14:paraId="4A8CE2AB" w14:textId="77777777" w:rsidR="00AB618E" w:rsidRPr="006E2B28" w:rsidRDefault="00AB618E" w:rsidP="00AB618E">
      <w:pPr>
        <w:rPr>
          <w:rFonts w:eastAsia="Times New Roman" w:cstheme="minorHAnsi"/>
          <w:sz w:val="24"/>
          <w:szCs w:val="24"/>
        </w:rPr>
      </w:pPr>
      <w:r w:rsidRPr="006E2B28">
        <w:rPr>
          <w:rFonts w:eastAsia="Times New Roman" w:cstheme="minorHAnsi"/>
          <w:sz w:val="24"/>
          <w:szCs w:val="24"/>
        </w:rPr>
        <w:t>Cíl 5.4 Navazovat a rozvíjet mezinárodní spolupráci</w:t>
      </w:r>
    </w:p>
    <w:p w14:paraId="19E0886C" w14:textId="77777777" w:rsidR="00AB618E" w:rsidRPr="00AB618E" w:rsidRDefault="00AB618E" w:rsidP="00AB618E">
      <w:pPr>
        <w:numPr>
          <w:ilvl w:val="1"/>
          <w:numId w:val="2"/>
        </w:numPr>
        <w:spacing w:before="60" w:after="60" w:line="240" w:lineRule="auto"/>
        <w:ind w:hanging="360"/>
        <w:contextualSpacing/>
        <w:rPr>
          <w:rFonts w:eastAsia="Times New Roman" w:cstheme="minorHAnsi"/>
        </w:rPr>
      </w:pPr>
      <w:r w:rsidRPr="00AB618E">
        <w:rPr>
          <w:rFonts w:eastAsia="Times New Roman" w:cstheme="minorHAnsi"/>
        </w:rPr>
        <w:t>Opatření 5.4.1 Navazovat a rozvíjet mezinárodní spolupráci</w:t>
      </w:r>
    </w:p>
    <w:p w14:paraId="55DE69F4" w14:textId="77777777" w:rsidR="00AB618E" w:rsidRPr="00AB618E" w:rsidRDefault="00AB618E" w:rsidP="00AB618E">
      <w:pPr>
        <w:numPr>
          <w:ilvl w:val="2"/>
          <w:numId w:val="2"/>
        </w:numPr>
        <w:spacing w:before="60" w:after="60" w:line="240" w:lineRule="auto"/>
        <w:ind w:hanging="360"/>
        <w:contextualSpacing/>
        <w:rPr>
          <w:rFonts w:eastAsia="Times New Roman" w:cstheme="minorHAnsi"/>
        </w:rPr>
      </w:pPr>
      <w:r w:rsidRPr="00AB618E">
        <w:rPr>
          <w:rFonts w:eastAsia="Times New Roman" w:cstheme="minorHAnsi"/>
        </w:rPr>
        <w:t xml:space="preserve">Cílem opatření je načerpat informace a zkušenosti spoluprací škol a školských zařízení se školami a dalšími subjekty v zahraničí  </w:t>
      </w:r>
    </w:p>
    <w:p w14:paraId="5093A3DC" w14:textId="77777777" w:rsidR="00AB618E" w:rsidRPr="00AB618E" w:rsidRDefault="00AB618E" w:rsidP="00AB618E">
      <w:pPr>
        <w:numPr>
          <w:ilvl w:val="3"/>
          <w:numId w:val="2"/>
        </w:numPr>
        <w:spacing w:before="60" w:after="60" w:line="240" w:lineRule="auto"/>
        <w:ind w:hanging="360"/>
        <w:contextualSpacing/>
        <w:rPr>
          <w:rFonts w:eastAsia="Times New Roman" w:cstheme="minorHAnsi"/>
        </w:rPr>
      </w:pPr>
      <w:r w:rsidRPr="00AB618E">
        <w:rPr>
          <w:rFonts w:eastAsia="Times New Roman" w:cstheme="minorHAnsi"/>
        </w:rPr>
        <w:t>Popis plánovaných aktivit (včetně případných projektových záměrů) vedoucích k naplnění cíle</w:t>
      </w:r>
    </w:p>
    <w:p w14:paraId="4B02102E" w14:textId="77777777" w:rsidR="00AB618E" w:rsidRPr="00AB618E" w:rsidRDefault="00AB618E" w:rsidP="00AB618E">
      <w:pPr>
        <w:numPr>
          <w:ilvl w:val="4"/>
          <w:numId w:val="2"/>
        </w:numPr>
        <w:spacing w:before="60" w:after="60" w:line="240" w:lineRule="auto"/>
        <w:ind w:hanging="360"/>
        <w:contextualSpacing/>
        <w:rPr>
          <w:rFonts w:eastAsia="Times New Roman" w:cstheme="minorHAnsi"/>
        </w:rPr>
      </w:pPr>
      <w:r w:rsidRPr="00AB618E">
        <w:rPr>
          <w:rFonts w:eastAsia="Times New Roman" w:cstheme="minorHAnsi"/>
        </w:rPr>
        <w:t>Aktivity jednotlivých škol a školských zařízení</w:t>
      </w:r>
    </w:p>
    <w:p w14:paraId="293385B6" w14:textId="77777777" w:rsidR="00AB618E" w:rsidRPr="00AB618E" w:rsidRDefault="00AB618E" w:rsidP="00AB618E">
      <w:pPr>
        <w:numPr>
          <w:ilvl w:val="5"/>
          <w:numId w:val="2"/>
        </w:numPr>
        <w:spacing w:before="60" w:after="60" w:line="240" w:lineRule="auto"/>
        <w:ind w:hanging="360"/>
        <w:contextualSpacing/>
        <w:rPr>
          <w:rFonts w:eastAsia="Times New Roman" w:cstheme="minorHAnsi"/>
        </w:rPr>
      </w:pPr>
      <w:bookmarkStart w:id="15" w:name="_v1kc5c7tujvj" w:colFirst="0" w:colLast="0"/>
      <w:bookmarkEnd w:id="15"/>
      <w:r w:rsidRPr="00AB618E">
        <w:rPr>
          <w:rFonts w:eastAsia="Times New Roman" w:cstheme="minorHAnsi"/>
        </w:rPr>
        <w:t>Navázání a rozvoj mezinárodní spolupráce</w:t>
      </w:r>
    </w:p>
    <w:p w14:paraId="389D5828" w14:textId="77777777" w:rsidR="00AB618E" w:rsidRPr="00AB618E" w:rsidRDefault="00AB618E" w:rsidP="00AB618E">
      <w:pPr>
        <w:numPr>
          <w:ilvl w:val="5"/>
          <w:numId w:val="2"/>
        </w:numPr>
        <w:spacing w:before="60" w:after="60" w:line="240" w:lineRule="auto"/>
        <w:ind w:hanging="360"/>
        <w:contextualSpacing/>
        <w:rPr>
          <w:rFonts w:eastAsia="Times New Roman" w:cstheme="minorHAnsi"/>
        </w:rPr>
      </w:pPr>
      <w:bookmarkStart w:id="16" w:name="_5mbcsir9a93s" w:colFirst="0" w:colLast="0"/>
      <w:bookmarkEnd w:id="16"/>
      <w:r w:rsidRPr="00AB618E">
        <w:rPr>
          <w:rFonts w:eastAsia="Times New Roman" w:cstheme="minorHAnsi"/>
        </w:rPr>
        <w:t>Využívání projektů pro přeshraniční spolupráci</w:t>
      </w:r>
    </w:p>
    <w:p w14:paraId="074BC37D" w14:textId="77777777" w:rsidR="00AB618E" w:rsidRPr="00AB618E" w:rsidRDefault="00AB618E" w:rsidP="00AB618E">
      <w:pPr>
        <w:numPr>
          <w:ilvl w:val="5"/>
          <w:numId w:val="2"/>
        </w:numPr>
        <w:spacing w:before="60" w:after="60" w:line="240" w:lineRule="auto"/>
        <w:ind w:hanging="360"/>
        <w:contextualSpacing/>
        <w:rPr>
          <w:rFonts w:eastAsia="Times New Roman" w:cstheme="minorHAnsi"/>
        </w:rPr>
      </w:pPr>
      <w:r w:rsidRPr="00AB618E">
        <w:rPr>
          <w:rFonts w:eastAsia="Times New Roman" w:cstheme="minorHAnsi"/>
        </w:rPr>
        <w:t>Využívání projektu Erasmus+ a Evropské dobrovolné služby</w:t>
      </w:r>
      <w:r w:rsidRPr="00AB618E">
        <w:rPr>
          <w:rStyle w:val="Znakapoznpodarou"/>
          <w:rFonts w:eastAsia="Times New Roman" w:cstheme="minorHAnsi"/>
        </w:rPr>
        <w:footnoteReference w:id="11"/>
      </w:r>
    </w:p>
    <w:p w14:paraId="0097346F" w14:textId="77777777" w:rsidR="00AB618E" w:rsidRPr="00AB618E" w:rsidRDefault="00AB618E" w:rsidP="00AB618E">
      <w:pPr>
        <w:spacing w:before="60" w:after="60" w:line="240" w:lineRule="auto"/>
        <w:contextualSpacing/>
        <w:rPr>
          <w:rFonts w:eastAsia="Times New Roman" w:cstheme="minorHAnsi"/>
        </w:rPr>
      </w:pPr>
    </w:p>
    <w:p w14:paraId="43C32545" w14:textId="77777777" w:rsidR="00AB618E" w:rsidRPr="00AB618E" w:rsidRDefault="00AB618E" w:rsidP="00AB618E">
      <w:pPr>
        <w:numPr>
          <w:ilvl w:val="4"/>
          <w:numId w:val="2"/>
        </w:numPr>
        <w:spacing w:before="60" w:after="60" w:line="240" w:lineRule="auto"/>
        <w:ind w:hanging="360"/>
        <w:contextualSpacing/>
        <w:rPr>
          <w:rFonts w:eastAsia="Times New Roman" w:cstheme="minorHAnsi"/>
        </w:rPr>
      </w:pPr>
      <w:r w:rsidRPr="00AB618E">
        <w:rPr>
          <w:rFonts w:eastAsia="Times New Roman" w:cstheme="minorHAnsi"/>
        </w:rPr>
        <w:t>Aktivity spolupráce</w:t>
      </w:r>
    </w:p>
    <w:p w14:paraId="3079A295" w14:textId="77777777" w:rsidR="00AB618E" w:rsidRPr="00AB618E" w:rsidRDefault="00AB618E" w:rsidP="00AB618E">
      <w:pPr>
        <w:numPr>
          <w:ilvl w:val="5"/>
          <w:numId w:val="2"/>
        </w:numPr>
        <w:spacing w:before="60" w:after="60" w:line="240" w:lineRule="auto"/>
        <w:ind w:hanging="360"/>
        <w:contextualSpacing/>
        <w:rPr>
          <w:rFonts w:eastAsia="Times New Roman" w:cstheme="minorHAnsi"/>
        </w:rPr>
      </w:pPr>
      <w:r w:rsidRPr="00AB618E">
        <w:rPr>
          <w:rFonts w:eastAsia="Times New Roman" w:cstheme="minorHAnsi"/>
        </w:rPr>
        <w:t>Spolupráce škol a školských zařízení při navázání a prohlubování mezinárodní spolupráce</w:t>
      </w:r>
    </w:p>
    <w:p w14:paraId="455EFD41" w14:textId="77777777" w:rsidR="00AB618E" w:rsidRPr="00AB618E" w:rsidRDefault="00AB618E" w:rsidP="00AB618E">
      <w:pPr>
        <w:rPr>
          <w:rFonts w:eastAsia="Times New Roman" w:cstheme="minorHAnsi"/>
          <w:b/>
          <w:sz w:val="24"/>
          <w:szCs w:val="24"/>
        </w:rPr>
      </w:pPr>
    </w:p>
    <w:p w14:paraId="68267942" w14:textId="77777777" w:rsidR="00AB618E" w:rsidRPr="00AB618E" w:rsidRDefault="00AB618E" w:rsidP="00AB618E">
      <w:pPr>
        <w:rPr>
          <w:rFonts w:eastAsia="Times New Roman" w:cstheme="minorHAnsi"/>
          <w:sz w:val="24"/>
          <w:szCs w:val="24"/>
        </w:rPr>
      </w:pPr>
      <w:r w:rsidRPr="00AB618E">
        <w:rPr>
          <w:rFonts w:eastAsia="Times New Roman" w:cstheme="minorHAnsi"/>
          <w:sz w:val="24"/>
          <w:szCs w:val="24"/>
        </w:rPr>
        <w:t xml:space="preserve">Cíl 5.5 </w:t>
      </w:r>
      <w:r w:rsidRPr="00AB618E">
        <w:rPr>
          <w:rFonts w:cstheme="minorHAnsi"/>
          <w:sz w:val="24"/>
          <w:szCs w:val="24"/>
        </w:rPr>
        <w:t>Zainteresovat školské rady na činnosti školy</w:t>
      </w:r>
    </w:p>
    <w:p w14:paraId="2706C03B" w14:textId="77777777" w:rsidR="00AB618E" w:rsidRPr="00AB618E" w:rsidRDefault="00AB618E" w:rsidP="00AB618E">
      <w:pPr>
        <w:numPr>
          <w:ilvl w:val="1"/>
          <w:numId w:val="2"/>
        </w:numPr>
        <w:spacing w:before="60" w:after="60" w:line="240" w:lineRule="auto"/>
        <w:ind w:hanging="360"/>
        <w:contextualSpacing/>
        <w:rPr>
          <w:rFonts w:eastAsia="Times New Roman" w:cstheme="minorHAnsi"/>
        </w:rPr>
      </w:pPr>
      <w:r w:rsidRPr="00AB618E">
        <w:rPr>
          <w:rFonts w:eastAsia="Times New Roman" w:cstheme="minorHAnsi"/>
        </w:rPr>
        <w:t>Opatření 5.5.1 Zapojit školské rady do činnosti školy</w:t>
      </w:r>
    </w:p>
    <w:p w14:paraId="49095673" w14:textId="77777777" w:rsidR="00AB618E" w:rsidRPr="00AB618E" w:rsidRDefault="00AB618E" w:rsidP="00AB618E">
      <w:pPr>
        <w:numPr>
          <w:ilvl w:val="2"/>
          <w:numId w:val="2"/>
        </w:numPr>
        <w:spacing w:before="60" w:after="60" w:line="240" w:lineRule="auto"/>
        <w:ind w:hanging="360"/>
        <w:contextualSpacing/>
        <w:rPr>
          <w:rFonts w:eastAsia="Times New Roman" w:cstheme="minorHAnsi"/>
        </w:rPr>
      </w:pPr>
      <w:r w:rsidRPr="00AB618E">
        <w:rPr>
          <w:rFonts w:eastAsia="Times New Roman" w:cstheme="minorHAnsi"/>
        </w:rPr>
        <w:t xml:space="preserve">Cílem opatření je zlepšit komunikaci školy navenek formou zapojení školské rady do činnosti školy  </w:t>
      </w:r>
    </w:p>
    <w:p w14:paraId="06464A67" w14:textId="77777777" w:rsidR="00AB618E" w:rsidRPr="00AB618E" w:rsidRDefault="00AB618E" w:rsidP="00AB618E">
      <w:pPr>
        <w:numPr>
          <w:ilvl w:val="3"/>
          <w:numId w:val="2"/>
        </w:numPr>
        <w:spacing w:before="60" w:after="60" w:line="240" w:lineRule="auto"/>
        <w:ind w:hanging="360"/>
        <w:contextualSpacing/>
        <w:rPr>
          <w:rFonts w:eastAsia="Times New Roman" w:cstheme="minorHAnsi"/>
        </w:rPr>
      </w:pPr>
      <w:r w:rsidRPr="00AB618E">
        <w:rPr>
          <w:rFonts w:eastAsia="Times New Roman" w:cstheme="minorHAnsi"/>
        </w:rPr>
        <w:t>Popis plánovaných aktivit (včetně případných projektových záměrů) vedoucích k naplnění cíle</w:t>
      </w:r>
    </w:p>
    <w:p w14:paraId="51A115FA" w14:textId="036DE2C0" w:rsidR="00AB618E" w:rsidRPr="00AB618E" w:rsidRDefault="00AB618E" w:rsidP="00AB618E">
      <w:pPr>
        <w:numPr>
          <w:ilvl w:val="4"/>
          <w:numId w:val="2"/>
        </w:numPr>
        <w:spacing w:before="60" w:after="60" w:line="240" w:lineRule="auto"/>
        <w:ind w:hanging="360"/>
        <w:contextualSpacing/>
        <w:rPr>
          <w:rFonts w:eastAsia="Times New Roman" w:cstheme="minorHAnsi"/>
        </w:rPr>
      </w:pPr>
      <w:r w:rsidRPr="00AB618E">
        <w:rPr>
          <w:rFonts w:eastAsia="Times New Roman" w:cstheme="minorHAnsi"/>
        </w:rPr>
        <w:t>Aktivity jednotlivých škol a školských zařízení</w:t>
      </w:r>
      <w:r w:rsidR="00DE0F6B" w:rsidRPr="00DE0F6B">
        <w:rPr>
          <w:rFonts w:cstheme="minorHAnsi"/>
          <w:color w:val="00B050"/>
          <w:sz w:val="24"/>
          <w:szCs w:val="24"/>
        </w:rPr>
        <w:t xml:space="preserve"> </w:t>
      </w:r>
      <w:r w:rsidR="00DE0F6B" w:rsidRPr="00EB5B05">
        <w:rPr>
          <w:rFonts w:cstheme="minorHAnsi"/>
          <w:color w:val="00B050"/>
          <w:sz w:val="24"/>
          <w:szCs w:val="24"/>
        </w:rPr>
        <w:t>MAN</w:t>
      </w:r>
    </w:p>
    <w:p w14:paraId="2BD4F961" w14:textId="77777777" w:rsidR="00AB618E" w:rsidRPr="00AB618E" w:rsidRDefault="00AB618E" w:rsidP="00AB618E">
      <w:pPr>
        <w:numPr>
          <w:ilvl w:val="5"/>
          <w:numId w:val="2"/>
        </w:numPr>
        <w:spacing w:before="60" w:after="60" w:line="240" w:lineRule="auto"/>
        <w:ind w:hanging="360"/>
        <w:contextualSpacing/>
        <w:rPr>
          <w:rFonts w:eastAsia="Times New Roman" w:cstheme="minorHAnsi"/>
        </w:rPr>
      </w:pPr>
      <w:r w:rsidRPr="00AB618E">
        <w:rPr>
          <w:rFonts w:eastAsia="Times New Roman" w:cstheme="minorHAnsi"/>
        </w:rPr>
        <w:t>Zapojení školských rad do činnosti školy</w:t>
      </w:r>
    </w:p>
    <w:p w14:paraId="246FC4BF" w14:textId="77777777" w:rsidR="00AB618E" w:rsidRPr="006E2B28" w:rsidRDefault="00AB618E" w:rsidP="00AB618E">
      <w:pPr>
        <w:spacing w:before="60" w:after="60" w:line="240" w:lineRule="auto"/>
        <w:rPr>
          <w:rFonts w:eastAsia="Times New Roman" w:cstheme="minorHAnsi"/>
        </w:rPr>
      </w:pPr>
    </w:p>
    <w:p w14:paraId="6EDBAA4D" w14:textId="77777777" w:rsidR="00AB618E" w:rsidRPr="00AB618E" w:rsidRDefault="00AB618E" w:rsidP="00AB618E">
      <w:pPr>
        <w:rPr>
          <w:rFonts w:eastAsia="Times New Roman" w:cstheme="minorHAnsi"/>
          <w:sz w:val="24"/>
          <w:szCs w:val="24"/>
        </w:rPr>
      </w:pPr>
      <w:r w:rsidRPr="006E2B28">
        <w:rPr>
          <w:rFonts w:eastAsia="Times New Roman" w:cstheme="minorHAnsi"/>
          <w:sz w:val="24"/>
          <w:szCs w:val="24"/>
        </w:rPr>
        <w:t xml:space="preserve">Cíl 5.6 </w:t>
      </w:r>
      <w:r w:rsidRPr="00AB618E">
        <w:rPr>
          <w:rFonts w:eastAsia="Times New Roman" w:cstheme="minorHAnsi"/>
          <w:sz w:val="24"/>
          <w:szCs w:val="24"/>
        </w:rPr>
        <w:t>Podporovat polyfunkční roli školy, zejména v menších obcích</w:t>
      </w:r>
    </w:p>
    <w:p w14:paraId="7C2140C8" w14:textId="77777777" w:rsidR="00AB618E" w:rsidRPr="00AB618E" w:rsidRDefault="00AB618E" w:rsidP="00AB618E">
      <w:pPr>
        <w:numPr>
          <w:ilvl w:val="1"/>
          <w:numId w:val="2"/>
        </w:numPr>
        <w:spacing w:before="60" w:after="60" w:line="240" w:lineRule="auto"/>
        <w:ind w:hanging="360"/>
        <w:contextualSpacing/>
        <w:rPr>
          <w:rFonts w:eastAsia="Times New Roman" w:cstheme="minorHAnsi"/>
        </w:rPr>
      </w:pPr>
      <w:r w:rsidRPr="00AB618E">
        <w:rPr>
          <w:rFonts w:eastAsia="Times New Roman" w:cstheme="minorHAnsi"/>
        </w:rPr>
        <w:t>Opatření 5.6.1 Podporovat polyfunkční roli školy, zejména v menších obcích</w:t>
      </w:r>
    </w:p>
    <w:p w14:paraId="22BF3FC1" w14:textId="77777777" w:rsidR="00AB618E" w:rsidRPr="00AB618E" w:rsidRDefault="00AB618E" w:rsidP="00AB618E">
      <w:pPr>
        <w:numPr>
          <w:ilvl w:val="2"/>
          <w:numId w:val="2"/>
        </w:numPr>
        <w:spacing w:before="60" w:after="60" w:line="240" w:lineRule="auto"/>
        <w:ind w:hanging="360"/>
        <w:contextualSpacing/>
        <w:rPr>
          <w:rFonts w:eastAsia="Times New Roman" w:cstheme="minorHAnsi"/>
        </w:rPr>
      </w:pPr>
      <w:r w:rsidRPr="00AB618E">
        <w:rPr>
          <w:rFonts w:eastAsia="Times New Roman" w:cstheme="minorHAnsi"/>
        </w:rPr>
        <w:t>Cílem opatření je větší zapojení školy do života zejména v menších obcích podporou její polyfunkční role</w:t>
      </w:r>
    </w:p>
    <w:p w14:paraId="1DFD95C6" w14:textId="77777777" w:rsidR="00AB618E" w:rsidRPr="00AB618E" w:rsidRDefault="00AB618E" w:rsidP="00AB618E">
      <w:pPr>
        <w:numPr>
          <w:ilvl w:val="3"/>
          <w:numId w:val="2"/>
        </w:numPr>
        <w:spacing w:before="60" w:after="60" w:line="240" w:lineRule="auto"/>
        <w:ind w:hanging="360"/>
        <w:contextualSpacing/>
        <w:rPr>
          <w:rFonts w:eastAsia="Times New Roman" w:cstheme="minorHAnsi"/>
        </w:rPr>
      </w:pPr>
      <w:r w:rsidRPr="00AB618E">
        <w:rPr>
          <w:rFonts w:eastAsia="Times New Roman" w:cstheme="minorHAnsi"/>
        </w:rPr>
        <w:t>Popis plánovaných aktivit (včetně případných projektových záměrů) vedoucích k naplnění cíle</w:t>
      </w:r>
    </w:p>
    <w:p w14:paraId="24678B6C" w14:textId="77777777" w:rsidR="00AB618E" w:rsidRPr="00AB618E" w:rsidRDefault="00AB618E" w:rsidP="00AB618E">
      <w:pPr>
        <w:numPr>
          <w:ilvl w:val="4"/>
          <w:numId w:val="2"/>
        </w:numPr>
        <w:spacing w:before="60" w:after="60" w:line="240" w:lineRule="auto"/>
        <w:ind w:hanging="360"/>
        <w:contextualSpacing/>
        <w:rPr>
          <w:rFonts w:eastAsia="Times New Roman" w:cstheme="minorHAnsi"/>
        </w:rPr>
      </w:pPr>
      <w:r w:rsidRPr="00AB618E">
        <w:rPr>
          <w:rFonts w:eastAsia="Times New Roman" w:cstheme="minorHAnsi"/>
        </w:rPr>
        <w:t>Aktivity jednotlivých škol</w:t>
      </w:r>
    </w:p>
    <w:p w14:paraId="335C7471" w14:textId="77777777" w:rsidR="00AB618E" w:rsidRPr="00AB618E" w:rsidRDefault="00AB618E" w:rsidP="00AB618E">
      <w:pPr>
        <w:numPr>
          <w:ilvl w:val="5"/>
          <w:numId w:val="2"/>
        </w:numPr>
        <w:spacing w:before="60" w:after="60" w:line="240" w:lineRule="auto"/>
        <w:ind w:hanging="360"/>
        <w:contextualSpacing/>
        <w:rPr>
          <w:rFonts w:eastAsia="Times New Roman" w:cstheme="minorHAnsi"/>
        </w:rPr>
      </w:pPr>
      <w:bookmarkStart w:id="17" w:name="_bkao99si6bks" w:colFirst="0" w:colLast="0"/>
      <w:bookmarkEnd w:id="17"/>
      <w:r w:rsidRPr="00AB618E">
        <w:rPr>
          <w:rFonts w:eastAsia="Times New Roman" w:cstheme="minorHAnsi"/>
        </w:rPr>
        <w:t>Podpora polyfunkční role školy</w:t>
      </w:r>
    </w:p>
    <w:p w14:paraId="7CEBF474" w14:textId="77777777" w:rsidR="00AB618E" w:rsidRPr="00AB618E" w:rsidRDefault="00AB618E" w:rsidP="00AB618E">
      <w:pPr>
        <w:numPr>
          <w:ilvl w:val="5"/>
          <w:numId w:val="2"/>
        </w:numPr>
        <w:spacing w:before="60" w:after="60" w:line="240" w:lineRule="auto"/>
        <w:ind w:hanging="360"/>
        <w:contextualSpacing/>
        <w:rPr>
          <w:rFonts w:eastAsia="Times New Roman" w:cstheme="minorHAnsi"/>
        </w:rPr>
      </w:pPr>
      <w:r w:rsidRPr="00AB618E">
        <w:rPr>
          <w:rFonts w:eastAsia="Times New Roman" w:cstheme="minorHAnsi"/>
        </w:rPr>
        <w:t>Realizace kulturních vystoupení dětí a žáků</w:t>
      </w:r>
    </w:p>
    <w:p w14:paraId="030E0B71" w14:textId="77777777" w:rsidR="00AB618E" w:rsidRPr="00AB618E" w:rsidRDefault="00AB618E" w:rsidP="00AB618E">
      <w:pPr>
        <w:spacing w:before="60" w:after="60" w:line="240" w:lineRule="auto"/>
        <w:ind w:left="3600"/>
        <w:rPr>
          <w:rFonts w:eastAsia="Times New Roman" w:cstheme="minorHAnsi"/>
        </w:rPr>
      </w:pPr>
    </w:p>
    <w:p w14:paraId="4CD9A6EC" w14:textId="77777777" w:rsidR="00AB618E" w:rsidRPr="00AB618E" w:rsidRDefault="00AB618E" w:rsidP="00AB618E">
      <w:pPr>
        <w:numPr>
          <w:ilvl w:val="4"/>
          <w:numId w:val="2"/>
        </w:numPr>
        <w:spacing w:before="60" w:after="60" w:line="240" w:lineRule="auto"/>
        <w:ind w:hanging="360"/>
        <w:contextualSpacing/>
        <w:rPr>
          <w:rFonts w:eastAsia="Times New Roman" w:cstheme="minorHAnsi"/>
        </w:rPr>
      </w:pPr>
      <w:r w:rsidRPr="00AB618E">
        <w:rPr>
          <w:rFonts w:eastAsia="Times New Roman" w:cstheme="minorHAnsi"/>
        </w:rPr>
        <w:t>Aktivity spolupráce</w:t>
      </w:r>
    </w:p>
    <w:p w14:paraId="54E58068" w14:textId="77777777" w:rsidR="00AB618E" w:rsidRPr="00AB618E" w:rsidRDefault="00AB618E" w:rsidP="00AB618E">
      <w:pPr>
        <w:numPr>
          <w:ilvl w:val="5"/>
          <w:numId w:val="2"/>
        </w:numPr>
        <w:spacing w:before="60" w:after="60" w:line="240" w:lineRule="auto"/>
        <w:ind w:hanging="360"/>
        <w:contextualSpacing/>
        <w:rPr>
          <w:rFonts w:eastAsia="Times New Roman" w:cstheme="minorHAnsi"/>
        </w:rPr>
      </w:pPr>
      <w:r w:rsidRPr="00AB618E">
        <w:rPr>
          <w:rFonts w:eastAsia="Times New Roman" w:cstheme="minorHAnsi"/>
        </w:rPr>
        <w:t>Spolupráce škol při podpoře polyfunkční role školy</w:t>
      </w:r>
    </w:p>
    <w:p w14:paraId="037BEA01" w14:textId="77777777" w:rsidR="00AB618E" w:rsidRPr="00AB618E" w:rsidRDefault="00AB618E" w:rsidP="00AB618E">
      <w:pPr>
        <w:spacing w:before="60" w:after="60" w:line="240" w:lineRule="auto"/>
        <w:ind w:left="3600"/>
        <w:rPr>
          <w:rFonts w:eastAsia="Times New Roman" w:cstheme="minorHAnsi"/>
        </w:rPr>
      </w:pPr>
    </w:p>
    <w:p w14:paraId="43CCE222" w14:textId="77777777" w:rsidR="00AB618E" w:rsidRPr="00AB618E" w:rsidRDefault="00AB618E" w:rsidP="00AB618E">
      <w:pPr>
        <w:spacing w:before="60" w:after="60" w:line="240" w:lineRule="auto"/>
        <w:rPr>
          <w:rFonts w:eastAsia="Times New Roman" w:cstheme="minorHAnsi"/>
        </w:rPr>
      </w:pPr>
    </w:p>
    <w:p w14:paraId="260C0DEA" w14:textId="77777777" w:rsidR="00AB618E" w:rsidRPr="00AB618E" w:rsidRDefault="00AB618E" w:rsidP="00AB618E">
      <w:pPr>
        <w:rPr>
          <w:rFonts w:eastAsia="Times New Roman" w:cstheme="minorHAnsi"/>
          <w:sz w:val="24"/>
          <w:szCs w:val="24"/>
        </w:rPr>
      </w:pPr>
      <w:r w:rsidRPr="00AB618E">
        <w:rPr>
          <w:rFonts w:eastAsia="Times New Roman" w:cstheme="minorHAnsi"/>
          <w:sz w:val="24"/>
          <w:szCs w:val="24"/>
        </w:rPr>
        <w:t>Cíl 5.7 Spolupracovat při zajištění správy ICT</w:t>
      </w:r>
    </w:p>
    <w:p w14:paraId="377EA280" w14:textId="77777777" w:rsidR="00AB618E" w:rsidRPr="00AB618E" w:rsidRDefault="00AB618E" w:rsidP="00AB618E">
      <w:pPr>
        <w:numPr>
          <w:ilvl w:val="1"/>
          <w:numId w:val="2"/>
        </w:numPr>
        <w:spacing w:before="60" w:after="60" w:line="240" w:lineRule="auto"/>
        <w:ind w:hanging="360"/>
        <w:contextualSpacing/>
        <w:rPr>
          <w:rFonts w:eastAsia="Times New Roman" w:cstheme="minorHAnsi"/>
        </w:rPr>
      </w:pPr>
      <w:r w:rsidRPr="00AB618E">
        <w:rPr>
          <w:rFonts w:eastAsia="Times New Roman" w:cstheme="minorHAnsi"/>
        </w:rPr>
        <w:t>Opatření 5.7.1 Spolupracovat při zajištění správy ICT</w:t>
      </w:r>
    </w:p>
    <w:p w14:paraId="102CCFD6" w14:textId="77777777" w:rsidR="00AB618E" w:rsidRPr="006E2B28" w:rsidRDefault="00AB618E" w:rsidP="00AB618E">
      <w:pPr>
        <w:numPr>
          <w:ilvl w:val="2"/>
          <w:numId w:val="2"/>
        </w:numPr>
        <w:spacing w:before="60" w:after="60" w:line="240" w:lineRule="auto"/>
        <w:ind w:hanging="360"/>
        <w:contextualSpacing/>
        <w:rPr>
          <w:rFonts w:eastAsia="Times New Roman" w:cstheme="minorHAnsi"/>
        </w:rPr>
      </w:pPr>
      <w:r w:rsidRPr="006E2B28">
        <w:rPr>
          <w:rFonts w:eastAsia="Times New Roman" w:cstheme="minorHAnsi"/>
        </w:rPr>
        <w:t>Cílem opatření je zlepšení kvality výuky a prostředí školy rozvinutím spolupráce jednotlivých škol a školských zařízení při zajištění správy ICT</w:t>
      </w:r>
    </w:p>
    <w:p w14:paraId="222DF539" w14:textId="77777777" w:rsidR="00AB618E" w:rsidRPr="006E2B28" w:rsidRDefault="00AB618E" w:rsidP="00AB618E">
      <w:pPr>
        <w:numPr>
          <w:ilvl w:val="3"/>
          <w:numId w:val="2"/>
        </w:numPr>
        <w:spacing w:before="60" w:after="60" w:line="240" w:lineRule="auto"/>
        <w:ind w:hanging="360"/>
        <w:contextualSpacing/>
        <w:rPr>
          <w:rFonts w:eastAsia="Times New Roman" w:cstheme="minorHAnsi"/>
        </w:rPr>
      </w:pPr>
      <w:r w:rsidRPr="006E2B28">
        <w:rPr>
          <w:rFonts w:eastAsia="Times New Roman" w:cstheme="minorHAnsi"/>
        </w:rPr>
        <w:t>Popis plánovaných aktivit (včetně případných projektových záměrů) vedoucích k naplnění cíle</w:t>
      </w:r>
    </w:p>
    <w:p w14:paraId="58255330" w14:textId="77777777" w:rsidR="00AB618E" w:rsidRPr="006E2B28" w:rsidRDefault="00AB618E" w:rsidP="00AB618E">
      <w:pPr>
        <w:numPr>
          <w:ilvl w:val="4"/>
          <w:numId w:val="2"/>
        </w:numPr>
        <w:spacing w:before="60" w:after="60" w:line="240" w:lineRule="auto"/>
        <w:ind w:hanging="360"/>
        <w:contextualSpacing/>
        <w:rPr>
          <w:rFonts w:eastAsia="Times New Roman" w:cstheme="minorHAnsi"/>
        </w:rPr>
      </w:pPr>
      <w:r w:rsidRPr="006E2B28">
        <w:rPr>
          <w:rFonts w:eastAsia="Times New Roman" w:cstheme="minorHAnsi"/>
        </w:rPr>
        <w:t>Aktivity spolupráce</w:t>
      </w:r>
    </w:p>
    <w:p w14:paraId="2AF53D38" w14:textId="77777777" w:rsidR="00AB618E" w:rsidRPr="006E2B28" w:rsidRDefault="00AB618E" w:rsidP="00AB618E">
      <w:pPr>
        <w:numPr>
          <w:ilvl w:val="5"/>
          <w:numId w:val="2"/>
        </w:numPr>
        <w:spacing w:before="60" w:after="60" w:line="240" w:lineRule="auto"/>
        <w:ind w:hanging="360"/>
        <w:contextualSpacing/>
        <w:rPr>
          <w:rFonts w:eastAsia="Times New Roman" w:cstheme="minorHAnsi"/>
        </w:rPr>
      </w:pPr>
      <w:r w:rsidRPr="006E2B28">
        <w:rPr>
          <w:rFonts w:eastAsia="Times New Roman" w:cstheme="minorHAnsi"/>
        </w:rPr>
        <w:t>Spolupráce škol a školských zařízení při zajištění správy ICT</w:t>
      </w:r>
    </w:p>
    <w:p w14:paraId="1D3A4C96" w14:textId="77777777" w:rsidR="00AB618E" w:rsidRPr="006E2B28" w:rsidRDefault="00AB618E" w:rsidP="00AB618E">
      <w:pPr>
        <w:rPr>
          <w:rFonts w:eastAsia="Times New Roman" w:cstheme="minorHAnsi"/>
          <w:b/>
          <w:sz w:val="24"/>
          <w:szCs w:val="24"/>
        </w:rPr>
      </w:pPr>
    </w:p>
    <w:p w14:paraId="6098D5A8" w14:textId="77777777" w:rsidR="00AB618E" w:rsidRPr="006E2B28" w:rsidRDefault="00AB618E" w:rsidP="00AB618E">
      <w:pPr>
        <w:rPr>
          <w:rFonts w:eastAsia="Times New Roman" w:cstheme="minorHAnsi"/>
          <w:sz w:val="24"/>
          <w:szCs w:val="24"/>
        </w:rPr>
      </w:pPr>
      <w:r w:rsidRPr="006E2B28">
        <w:rPr>
          <w:rFonts w:eastAsia="Times New Roman" w:cstheme="minorHAnsi"/>
          <w:sz w:val="24"/>
          <w:szCs w:val="24"/>
        </w:rPr>
        <w:t xml:space="preserve">Cíl 5.8 </w:t>
      </w:r>
      <w:r>
        <w:rPr>
          <w:rFonts w:cstheme="minorHAnsi"/>
          <w:sz w:val="24"/>
          <w:szCs w:val="24"/>
        </w:rPr>
        <w:t>Sdílet příklady</w:t>
      </w:r>
      <w:r w:rsidRPr="006E2B28">
        <w:rPr>
          <w:rFonts w:cstheme="minorHAnsi"/>
          <w:sz w:val="24"/>
          <w:szCs w:val="24"/>
        </w:rPr>
        <w:t xml:space="preserve"> dobré praxe mezi školami</w:t>
      </w:r>
    </w:p>
    <w:p w14:paraId="62496C97" w14:textId="77777777" w:rsidR="00AB618E" w:rsidRPr="00AB618E" w:rsidRDefault="00AB618E" w:rsidP="00AB618E">
      <w:pPr>
        <w:numPr>
          <w:ilvl w:val="1"/>
          <w:numId w:val="2"/>
        </w:numPr>
        <w:spacing w:before="60" w:after="60" w:line="240" w:lineRule="auto"/>
        <w:ind w:hanging="360"/>
        <w:contextualSpacing/>
        <w:rPr>
          <w:rFonts w:eastAsia="Times New Roman" w:cstheme="minorHAnsi"/>
        </w:rPr>
      </w:pPr>
      <w:r w:rsidRPr="00AB618E">
        <w:rPr>
          <w:rFonts w:eastAsia="Times New Roman" w:cstheme="minorHAnsi"/>
        </w:rPr>
        <w:t>Opatření 5.8.1 Sdílet příklady dobré praxe mezi školami</w:t>
      </w:r>
    </w:p>
    <w:p w14:paraId="35D7BF89" w14:textId="77777777" w:rsidR="00AB618E" w:rsidRPr="006E2B28" w:rsidRDefault="00AB618E" w:rsidP="00AB618E">
      <w:pPr>
        <w:numPr>
          <w:ilvl w:val="2"/>
          <w:numId w:val="2"/>
        </w:numPr>
        <w:spacing w:before="60" w:after="60" w:line="240" w:lineRule="auto"/>
        <w:ind w:hanging="360"/>
        <w:contextualSpacing/>
        <w:rPr>
          <w:rFonts w:eastAsia="Times New Roman" w:cstheme="minorHAnsi"/>
        </w:rPr>
      </w:pPr>
      <w:r w:rsidRPr="006E2B28">
        <w:rPr>
          <w:rFonts w:eastAsia="Times New Roman" w:cstheme="minorHAnsi"/>
        </w:rPr>
        <w:t>Cílem opatření je sdílení příkladů dobré praxe mezi školami</w:t>
      </w:r>
    </w:p>
    <w:p w14:paraId="30DBCD14" w14:textId="77777777" w:rsidR="00AB618E" w:rsidRPr="006E2B28" w:rsidRDefault="00AB618E" w:rsidP="00AB618E">
      <w:pPr>
        <w:numPr>
          <w:ilvl w:val="3"/>
          <w:numId w:val="2"/>
        </w:numPr>
        <w:spacing w:before="60" w:after="60" w:line="240" w:lineRule="auto"/>
        <w:ind w:hanging="360"/>
        <w:contextualSpacing/>
        <w:rPr>
          <w:rFonts w:eastAsia="Times New Roman" w:cstheme="minorHAnsi"/>
        </w:rPr>
      </w:pPr>
      <w:r w:rsidRPr="006E2B28">
        <w:rPr>
          <w:rFonts w:eastAsia="Times New Roman" w:cstheme="minorHAnsi"/>
        </w:rPr>
        <w:t>Popis plánovaných aktivit (včetně případných projektových záměrů) vedoucích k naplnění cíle</w:t>
      </w:r>
    </w:p>
    <w:p w14:paraId="7B5737BA" w14:textId="4577BC6B" w:rsidR="00AB618E" w:rsidRPr="006E2B28" w:rsidRDefault="00AB618E" w:rsidP="00AB618E">
      <w:pPr>
        <w:numPr>
          <w:ilvl w:val="4"/>
          <w:numId w:val="2"/>
        </w:numPr>
        <w:spacing w:before="60" w:after="60" w:line="240" w:lineRule="auto"/>
        <w:ind w:hanging="360"/>
        <w:contextualSpacing/>
        <w:rPr>
          <w:rFonts w:eastAsia="Times New Roman" w:cstheme="minorHAnsi"/>
        </w:rPr>
      </w:pPr>
      <w:r w:rsidRPr="006E2B28">
        <w:rPr>
          <w:rFonts w:eastAsia="Times New Roman" w:cstheme="minorHAnsi"/>
        </w:rPr>
        <w:t xml:space="preserve">Aktivity jednotlivých škol </w:t>
      </w:r>
      <w:r w:rsidRPr="006E2B28">
        <w:rPr>
          <w:rFonts w:cstheme="minorHAnsi"/>
          <w:color w:val="FF0000"/>
          <w:sz w:val="24"/>
          <w:szCs w:val="24"/>
        </w:rPr>
        <w:t>PŘÍLEŽITOST</w:t>
      </w:r>
      <w:r w:rsidR="000D2D6D" w:rsidRPr="000D2D6D">
        <w:rPr>
          <w:rFonts w:cstheme="minorHAnsi"/>
          <w:sz w:val="24"/>
          <w:szCs w:val="24"/>
        </w:rPr>
        <w:t xml:space="preserve">, </w:t>
      </w:r>
      <w:r w:rsidR="000D2D6D" w:rsidRPr="00EB5B05">
        <w:rPr>
          <w:rFonts w:cstheme="minorHAnsi"/>
          <w:color w:val="00B050"/>
          <w:sz w:val="24"/>
          <w:szCs w:val="24"/>
        </w:rPr>
        <w:t>MAN</w:t>
      </w:r>
      <w:r w:rsidR="000D2D6D" w:rsidRPr="00DE0F6B">
        <w:rPr>
          <w:rFonts w:cstheme="minorHAnsi"/>
          <w:sz w:val="24"/>
          <w:szCs w:val="24"/>
        </w:rPr>
        <w:t>,</w:t>
      </w:r>
      <w:r w:rsidR="000D2D6D" w:rsidRPr="00DE0F6B">
        <w:rPr>
          <w:rFonts w:cstheme="minorHAnsi"/>
          <w:color w:val="0070C0"/>
          <w:sz w:val="24"/>
          <w:szCs w:val="24"/>
        </w:rPr>
        <w:t xml:space="preserve"> </w:t>
      </w:r>
      <w:r w:rsidR="000D2D6D" w:rsidRPr="00EB5B05">
        <w:rPr>
          <w:rFonts w:cstheme="minorHAnsi"/>
          <w:color w:val="0070C0"/>
          <w:sz w:val="24"/>
          <w:szCs w:val="24"/>
        </w:rPr>
        <w:t>MDF</w:t>
      </w:r>
    </w:p>
    <w:p w14:paraId="5C01D500" w14:textId="77777777" w:rsidR="00AB618E" w:rsidRPr="006E2B28" w:rsidRDefault="00AB618E" w:rsidP="00AB618E">
      <w:pPr>
        <w:numPr>
          <w:ilvl w:val="5"/>
          <w:numId w:val="2"/>
        </w:numPr>
        <w:spacing w:before="60" w:after="60" w:line="240" w:lineRule="auto"/>
        <w:ind w:hanging="360"/>
        <w:contextualSpacing/>
        <w:rPr>
          <w:rFonts w:eastAsia="Times New Roman" w:cstheme="minorHAnsi"/>
        </w:rPr>
      </w:pPr>
      <w:r w:rsidRPr="006E2B28">
        <w:rPr>
          <w:rFonts w:eastAsia="Times New Roman" w:cstheme="minorHAnsi"/>
        </w:rPr>
        <w:t>Zveřejňování příkladů dobré praxe</w:t>
      </w:r>
    </w:p>
    <w:p w14:paraId="4D5559B6" w14:textId="77777777" w:rsidR="00AB618E" w:rsidRPr="006E2B28" w:rsidRDefault="00AB618E" w:rsidP="00AB618E">
      <w:pPr>
        <w:spacing w:before="60" w:after="60" w:line="240" w:lineRule="auto"/>
        <w:ind w:left="3600"/>
        <w:rPr>
          <w:rFonts w:eastAsia="Times New Roman" w:cstheme="minorHAnsi"/>
        </w:rPr>
      </w:pPr>
    </w:p>
    <w:p w14:paraId="5E5F667E" w14:textId="1464F4D7" w:rsidR="00AB618E" w:rsidRPr="006E2B28" w:rsidRDefault="00AB618E" w:rsidP="00AB618E">
      <w:pPr>
        <w:numPr>
          <w:ilvl w:val="4"/>
          <w:numId w:val="2"/>
        </w:numPr>
        <w:spacing w:before="60" w:after="60" w:line="240" w:lineRule="auto"/>
        <w:ind w:hanging="360"/>
        <w:contextualSpacing/>
        <w:rPr>
          <w:rFonts w:eastAsia="Times New Roman" w:cstheme="minorHAnsi"/>
        </w:rPr>
      </w:pPr>
      <w:r w:rsidRPr="006E2B28">
        <w:rPr>
          <w:rFonts w:eastAsia="Times New Roman" w:cstheme="minorHAnsi"/>
        </w:rPr>
        <w:t xml:space="preserve">Aktivity spolupráce </w:t>
      </w:r>
      <w:r w:rsidRPr="006E2B28">
        <w:rPr>
          <w:rFonts w:cstheme="minorHAnsi"/>
          <w:color w:val="FF0000"/>
          <w:sz w:val="24"/>
          <w:szCs w:val="24"/>
        </w:rPr>
        <w:t>PŘÍLEŽITOST</w:t>
      </w:r>
      <w:r w:rsidR="000D2D6D" w:rsidRPr="000D2D6D">
        <w:rPr>
          <w:rFonts w:cstheme="minorHAnsi"/>
          <w:sz w:val="24"/>
          <w:szCs w:val="24"/>
        </w:rPr>
        <w:t xml:space="preserve">, </w:t>
      </w:r>
      <w:r w:rsidR="000D2D6D" w:rsidRPr="00EB5B05">
        <w:rPr>
          <w:rFonts w:cstheme="minorHAnsi"/>
          <w:color w:val="00B050"/>
          <w:sz w:val="24"/>
          <w:szCs w:val="24"/>
        </w:rPr>
        <w:t>MAN</w:t>
      </w:r>
      <w:r w:rsidR="000D2D6D" w:rsidRPr="00DE0F6B">
        <w:rPr>
          <w:rFonts w:cstheme="minorHAnsi"/>
          <w:sz w:val="24"/>
          <w:szCs w:val="24"/>
        </w:rPr>
        <w:t>,</w:t>
      </w:r>
      <w:r w:rsidR="000D2D6D" w:rsidRPr="00DE0F6B">
        <w:rPr>
          <w:rFonts w:cstheme="minorHAnsi"/>
          <w:color w:val="0070C0"/>
          <w:sz w:val="24"/>
          <w:szCs w:val="24"/>
        </w:rPr>
        <w:t xml:space="preserve"> </w:t>
      </w:r>
      <w:r w:rsidR="000D2D6D" w:rsidRPr="00EB5B05">
        <w:rPr>
          <w:rFonts w:cstheme="minorHAnsi"/>
          <w:color w:val="0070C0"/>
          <w:sz w:val="24"/>
          <w:szCs w:val="24"/>
        </w:rPr>
        <w:t>MDF</w:t>
      </w:r>
    </w:p>
    <w:p w14:paraId="0CEBE5A4" w14:textId="77777777" w:rsidR="00AB618E" w:rsidRPr="006E2B28" w:rsidRDefault="00AB618E" w:rsidP="00AB618E">
      <w:pPr>
        <w:numPr>
          <w:ilvl w:val="5"/>
          <w:numId w:val="2"/>
        </w:numPr>
        <w:spacing w:before="60" w:after="60" w:line="240" w:lineRule="auto"/>
        <w:ind w:hanging="360"/>
        <w:contextualSpacing/>
        <w:rPr>
          <w:rFonts w:eastAsia="Times New Roman" w:cstheme="minorHAnsi"/>
        </w:rPr>
      </w:pPr>
      <w:r w:rsidRPr="006E2B28">
        <w:rPr>
          <w:rFonts w:eastAsia="Times New Roman" w:cstheme="minorHAnsi"/>
        </w:rPr>
        <w:t>Sdílení příkladů dobré praxe mezi školami</w:t>
      </w:r>
    </w:p>
    <w:p w14:paraId="50D56D57" w14:textId="77777777" w:rsidR="00AB618E" w:rsidRPr="006E2B28" w:rsidRDefault="00AB618E" w:rsidP="00AB618E">
      <w:pPr>
        <w:rPr>
          <w:rFonts w:eastAsia="Times New Roman" w:cstheme="minorHAnsi"/>
          <w:b/>
          <w:sz w:val="24"/>
          <w:szCs w:val="24"/>
        </w:rPr>
      </w:pPr>
    </w:p>
    <w:p w14:paraId="26D07541" w14:textId="77777777" w:rsidR="00AB618E" w:rsidRPr="0036583C" w:rsidRDefault="00AB618E" w:rsidP="00AB618E">
      <w:pPr>
        <w:rPr>
          <w:rFonts w:eastAsia="Times New Roman" w:cstheme="minorHAnsi"/>
          <w:sz w:val="24"/>
          <w:szCs w:val="24"/>
        </w:rPr>
      </w:pPr>
      <w:r w:rsidRPr="0036583C">
        <w:rPr>
          <w:rFonts w:eastAsia="Times New Roman" w:cstheme="minorHAnsi"/>
          <w:sz w:val="24"/>
          <w:szCs w:val="24"/>
        </w:rPr>
        <w:t xml:space="preserve">Cíl 5.9 </w:t>
      </w:r>
      <w:bookmarkStart w:id="18" w:name="_Hlk105489329"/>
      <w:r w:rsidRPr="0036583C">
        <w:rPr>
          <w:rFonts w:cstheme="minorHAnsi"/>
          <w:sz w:val="24"/>
          <w:szCs w:val="24"/>
        </w:rPr>
        <w:t>Prohlubovat vzájemnou spolupráci mezi MŠ a ZŠ, ZŠ a ZŠ, 1. st. ZŠ a 2.st. ZŠ, ZŠ a SŠ, síťování škol – výměna zkušeností, dokumentů</w:t>
      </w:r>
      <w:bookmarkEnd w:id="18"/>
    </w:p>
    <w:p w14:paraId="262EFF81" w14:textId="77777777" w:rsidR="00AB618E" w:rsidRPr="006E2B28" w:rsidRDefault="00AB618E" w:rsidP="00AB618E">
      <w:pPr>
        <w:numPr>
          <w:ilvl w:val="1"/>
          <w:numId w:val="2"/>
        </w:numPr>
        <w:spacing w:before="60" w:after="60" w:line="240" w:lineRule="auto"/>
        <w:ind w:hanging="360"/>
        <w:contextualSpacing/>
        <w:rPr>
          <w:rFonts w:eastAsia="Times New Roman" w:cstheme="minorHAnsi"/>
        </w:rPr>
      </w:pPr>
      <w:r w:rsidRPr="006E2B28">
        <w:rPr>
          <w:rFonts w:eastAsia="Times New Roman" w:cstheme="minorHAnsi"/>
        </w:rPr>
        <w:t>Opatření 5.9.1 Prohlubovat vzájemnou spolupráci mezi MŠ a ZŠ</w:t>
      </w:r>
    </w:p>
    <w:p w14:paraId="740CB6E0" w14:textId="77777777" w:rsidR="00AB618E" w:rsidRPr="006E2B28" w:rsidRDefault="00AB618E" w:rsidP="00AB618E">
      <w:pPr>
        <w:numPr>
          <w:ilvl w:val="2"/>
          <w:numId w:val="2"/>
        </w:numPr>
        <w:spacing w:before="60" w:after="60" w:line="240" w:lineRule="auto"/>
        <w:ind w:hanging="360"/>
        <w:contextualSpacing/>
        <w:rPr>
          <w:rFonts w:eastAsia="Times New Roman" w:cstheme="minorHAnsi"/>
        </w:rPr>
      </w:pPr>
      <w:r w:rsidRPr="006E2B28">
        <w:rPr>
          <w:rFonts w:eastAsia="Times New Roman" w:cstheme="minorHAnsi"/>
        </w:rPr>
        <w:t>Cílem opatření navázání a prohlubování spolupráce mezi MŠ a ZŠ</w:t>
      </w:r>
    </w:p>
    <w:p w14:paraId="26D0A65D" w14:textId="77777777" w:rsidR="00AB618E" w:rsidRPr="006E2B28" w:rsidRDefault="00AB618E" w:rsidP="00AB618E">
      <w:pPr>
        <w:numPr>
          <w:ilvl w:val="3"/>
          <w:numId w:val="2"/>
        </w:numPr>
        <w:spacing w:before="60" w:after="60" w:line="240" w:lineRule="auto"/>
        <w:ind w:hanging="360"/>
        <w:contextualSpacing/>
        <w:rPr>
          <w:rFonts w:eastAsia="Times New Roman" w:cstheme="minorHAnsi"/>
        </w:rPr>
      </w:pPr>
      <w:r w:rsidRPr="006E2B28">
        <w:rPr>
          <w:rFonts w:eastAsia="Times New Roman" w:cstheme="minorHAnsi"/>
        </w:rPr>
        <w:t>Popis plánovaných aktivit (včetně případných projektových záměrů) vedoucích k naplnění cíle</w:t>
      </w:r>
    </w:p>
    <w:p w14:paraId="2D8B0259" w14:textId="0011A983" w:rsidR="00AB618E" w:rsidRPr="006E2B28" w:rsidRDefault="00AB618E" w:rsidP="00AB618E">
      <w:pPr>
        <w:numPr>
          <w:ilvl w:val="4"/>
          <w:numId w:val="2"/>
        </w:numPr>
        <w:spacing w:before="60" w:after="60" w:line="240" w:lineRule="auto"/>
        <w:ind w:hanging="360"/>
        <w:contextualSpacing/>
        <w:rPr>
          <w:rFonts w:eastAsia="Times New Roman" w:cstheme="minorHAnsi"/>
        </w:rPr>
      </w:pPr>
      <w:r w:rsidRPr="006E2B28">
        <w:rPr>
          <w:rFonts w:eastAsia="Times New Roman" w:cstheme="minorHAnsi"/>
        </w:rPr>
        <w:t xml:space="preserve">Aktivity jednotlivých škol </w:t>
      </w:r>
      <w:r w:rsidRPr="006E2B28">
        <w:rPr>
          <w:rFonts w:cstheme="minorHAnsi"/>
          <w:color w:val="FF0000"/>
          <w:sz w:val="24"/>
          <w:szCs w:val="24"/>
        </w:rPr>
        <w:t>PŘÍLEŽITOST</w:t>
      </w:r>
      <w:r w:rsidR="000D2D6D" w:rsidRPr="000D2D6D">
        <w:rPr>
          <w:rFonts w:cstheme="minorHAnsi"/>
          <w:sz w:val="24"/>
          <w:szCs w:val="24"/>
        </w:rPr>
        <w:t xml:space="preserve">, </w:t>
      </w:r>
      <w:r w:rsidR="000D2D6D" w:rsidRPr="00EB5B05">
        <w:rPr>
          <w:rFonts w:cstheme="minorHAnsi"/>
          <w:color w:val="00B050"/>
          <w:sz w:val="24"/>
          <w:szCs w:val="24"/>
        </w:rPr>
        <w:t>MAN</w:t>
      </w:r>
      <w:r w:rsidR="000D2D6D" w:rsidRPr="00DE0F6B">
        <w:rPr>
          <w:rFonts w:cstheme="minorHAnsi"/>
          <w:sz w:val="24"/>
          <w:szCs w:val="24"/>
        </w:rPr>
        <w:t>,</w:t>
      </w:r>
      <w:r w:rsidR="000D2D6D" w:rsidRPr="00DE0F6B">
        <w:rPr>
          <w:rFonts w:cstheme="minorHAnsi"/>
          <w:color w:val="0070C0"/>
          <w:sz w:val="24"/>
          <w:szCs w:val="24"/>
        </w:rPr>
        <w:t xml:space="preserve"> </w:t>
      </w:r>
      <w:r w:rsidR="000D2D6D" w:rsidRPr="00EB5B05">
        <w:rPr>
          <w:rFonts w:cstheme="minorHAnsi"/>
          <w:color w:val="0070C0"/>
          <w:sz w:val="24"/>
          <w:szCs w:val="24"/>
        </w:rPr>
        <w:t>MDF</w:t>
      </w:r>
    </w:p>
    <w:p w14:paraId="48E5CB86" w14:textId="77777777" w:rsidR="00AB618E" w:rsidRPr="006E2B28" w:rsidRDefault="00AB618E" w:rsidP="00AB618E">
      <w:pPr>
        <w:numPr>
          <w:ilvl w:val="5"/>
          <w:numId w:val="2"/>
        </w:numPr>
        <w:spacing w:before="60" w:after="60" w:line="240" w:lineRule="auto"/>
        <w:ind w:hanging="360"/>
        <w:contextualSpacing/>
        <w:rPr>
          <w:rFonts w:eastAsia="Times New Roman" w:cstheme="minorHAnsi"/>
        </w:rPr>
      </w:pPr>
      <w:r w:rsidRPr="006E2B28">
        <w:rPr>
          <w:rFonts w:eastAsia="Times New Roman" w:cstheme="minorHAnsi"/>
        </w:rPr>
        <w:t>Vyhledávání MŠ a ZŠ k navázání spolupráce</w:t>
      </w:r>
    </w:p>
    <w:p w14:paraId="32BDC08D" w14:textId="77777777" w:rsidR="00AB618E" w:rsidRPr="006E2B28" w:rsidRDefault="00AB618E" w:rsidP="00AB618E">
      <w:pPr>
        <w:spacing w:before="60" w:after="60" w:line="240" w:lineRule="auto"/>
        <w:ind w:left="3600"/>
        <w:rPr>
          <w:rFonts w:eastAsia="Times New Roman" w:cstheme="minorHAnsi"/>
        </w:rPr>
      </w:pPr>
    </w:p>
    <w:p w14:paraId="3490B824" w14:textId="40A0AC0E" w:rsidR="00AB618E" w:rsidRPr="006E2B28" w:rsidRDefault="00AB618E" w:rsidP="00AB618E">
      <w:pPr>
        <w:numPr>
          <w:ilvl w:val="4"/>
          <w:numId w:val="2"/>
        </w:numPr>
        <w:spacing w:before="60" w:after="60" w:line="240" w:lineRule="auto"/>
        <w:ind w:hanging="360"/>
        <w:contextualSpacing/>
        <w:rPr>
          <w:rFonts w:eastAsia="Times New Roman" w:cstheme="minorHAnsi"/>
        </w:rPr>
      </w:pPr>
      <w:r w:rsidRPr="006E2B28">
        <w:rPr>
          <w:rFonts w:eastAsia="Times New Roman" w:cstheme="minorHAnsi"/>
        </w:rPr>
        <w:t xml:space="preserve">Aktivity spolupráce </w:t>
      </w:r>
      <w:r w:rsidRPr="006E2B28">
        <w:rPr>
          <w:rFonts w:cstheme="minorHAnsi"/>
          <w:color w:val="FF0000"/>
          <w:sz w:val="24"/>
          <w:szCs w:val="24"/>
        </w:rPr>
        <w:t>PŘÍLEŽITOST</w:t>
      </w:r>
      <w:r w:rsidR="000D2D6D" w:rsidRPr="000D2D6D">
        <w:rPr>
          <w:rFonts w:cstheme="minorHAnsi"/>
          <w:sz w:val="24"/>
          <w:szCs w:val="24"/>
        </w:rPr>
        <w:t xml:space="preserve">, </w:t>
      </w:r>
      <w:r w:rsidR="000D2D6D" w:rsidRPr="00EB5B05">
        <w:rPr>
          <w:rFonts w:cstheme="minorHAnsi"/>
          <w:color w:val="00B050"/>
          <w:sz w:val="24"/>
          <w:szCs w:val="24"/>
        </w:rPr>
        <w:t>MAN</w:t>
      </w:r>
      <w:r w:rsidR="000D2D6D" w:rsidRPr="00DE0F6B">
        <w:rPr>
          <w:rFonts w:cstheme="minorHAnsi"/>
          <w:sz w:val="24"/>
          <w:szCs w:val="24"/>
        </w:rPr>
        <w:t>,</w:t>
      </w:r>
      <w:r w:rsidR="000D2D6D" w:rsidRPr="00DE0F6B">
        <w:rPr>
          <w:rFonts w:cstheme="minorHAnsi"/>
          <w:color w:val="0070C0"/>
          <w:sz w:val="24"/>
          <w:szCs w:val="24"/>
        </w:rPr>
        <w:t xml:space="preserve"> </w:t>
      </w:r>
      <w:r w:rsidR="000D2D6D" w:rsidRPr="00EB5B05">
        <w:rPr>
          <w:rFonts w:cstheme="minorHAnsi"/>
          <w:color w:val="0070C0"/>
          <w:sz w:val="24"/>
          <w:szCs w:val="24"/>
        </w:rPr>
        <w:t>MDF</w:t>
      </w:r>
    </w:p>
    <w:p w14:paraId="2EF50B88" w14:textId="77777777" w:rsidR="00AB618E" w:rsidRPr="006E2B28" w:rsidRDefault="00AB618E" w:rsidP="00AB618E">
      <w:pPr>
        <w:numPr>
          <w:ilvl w:val="5"/>
          <w:numId w:val="2"/>
        </w:numPr>
        <w:spacing w:before="60" w:after="60" w:line="240" w:lineRule="auto"/>
        <w:ind w:hanging="360"/>
        <w:contextualSpacing/>
        <w:rPr>
          <w:rFonts w:eastAsia="Times New Roman" w:cstheme="minorHAnsi"/>
        </w:rPr>
      </w:pPr>
      <w:r w:rsidRPr="006E2B28">
        <w:rPr>
          <w:rFonts w:eastAsia="Times New Roman" w:cstheme="minorHAnsi"/>
        </w:rPr>
        <w:t>Spolupráce MŠ a ZŠ v otázkách přestupu žáků do ZŠ</w:t>
      </w:r>
    </w:p>
    <w:p w14:paraId="09C81AB4" w14:textId="77777777" w:rsidR="00AB618E" w:rsidRPr="006E2B28" w:rsidRDefault="00AB618E" w:rsidP="00AB618E">
      <w:pPr>
        <w:spacing w:before="60" w:after="60" w:line="240" w:lineRule="auto"/>
        <w:ind w:left="4320"/>
        <w:contextualSpacing/>
        <w:rPr>
          <w:rFonts w:eastAsia="Times New Roman" w:cstheme="minorHAnsi"/>
        </w:rPr>
      </w:pPr>
    </w:p>
    <w:p w14:paraId="5CB52B01" w14:textId="77777777" w:rsidR="00AB618E" w:rsidRPr="006E2B28" w:rsidRDefault="00AB618E" w:rsidP="00AB618E">
      <w:pPr>
        <w:numPr>
          <w:ilvl w:val="1"/>
          <w:numId w:val="2"/>
        </w:numPr>
        <w:spacing w:before="60" w:after="60" w:line="240" w:lineRule="auto"/>
        <w:ind w:hanging="360"/>
        <w:contextualSpacing/>
        <w:rPr>
          <w:rFonts w:eastAsia="Times New Roman" w:cstheme="minorHAnsi"/>
        </w:rPr>
      </w:pPr>
      <w:r w:rsidRPr="006E2B28">
        <w:rPr>
          <w:rFonts w:eastAsia="Times New Roman" w:cstheme="minorHAnsi"/>
        </w:rPr>
        <w:t>Opatření 5.9.2 Prohlubovat vzájemnou spolupráci mezi základními školami</w:t>
      </w:r>
    </w:p>
    <w:p w14:paraId="2D3FA75F" w14:textId="77777777" w:rsidR="00AB618E" w:rsidRPr="006E2B28" w:rsidRDefault="00AB618E" w:rsidP="00AB618E">
      <w:pPr>
        <w:numPr>
          <w:ilvl w:val="2"/>
          <w:numId w:val="2"/>
        </w:numPr>
        <w:spacing w:before="60" w:after="60" w:line="240" w:lineRule="auto"/>
        <w:ind w:hanging="360"/>
        <w:contextualSpacing/>
        <w:rPr>
          <w:rFonts w:eastAsia="Times New Roman" w:cstheme="minorHAnsi"/>
        </w:rPr>
      </w:pPr>
      <w:r w:rsidRPr="006E2B28">
        <w:rPr>
          <w:rFonts w:eastAsia="Times New Roman" w:cstheme="minorHAnsi"/>
        </w:rPr>
        <w:t>Cílem opatření navázání a prohlubování spolupráce mezi základními školami</w:t>
      </w:r>
    </w:p>
    <w:p w14:paraId="7E04B176" w14:textId="77777777" w:rsidR="00AB618E" w:rsidRPr="006E2B28" w:rsidRDefault="00AB618E" w:rsidP="00AB618E">
      <w:pPr>
        <w:numPr>
          <w:ilvl w:val="3"/>
          <w:numId w:val="2"/>
        </w:numPr>
        <w:spacing w:before="60" w:after="60" w:line="240" w:lineRule="auto"/>
        <w:ind w:hanging="360"/>
        <w:contextualSpacing/>
        <w:rPr>
          <w:rFonts w:eastAsia="Times New Roman" w:cstheme="minorHAnsi"/>
        </w:rPr>
      </w:pPr>
      <w:r w:rsidRPr="006E2B28">
        <w:rPr>
          <w:rFonts w:eastAsia="Times New Roman" w:cstheme="minorHAnsi"/>
        </w:rPr>
        <w:t>Popis plánovaných aktivit (včetně případných projektových záměrů) vedoucích k naplnění cíle</w:t>
      </w:r>
    </w:p>
    <w:p w14:paraId="151906CA" w14:textId="6EF56808" w:rsidR="00AB618E" w:rsidRPr="006E2B28" w:rsidRDefault="00AB618E" w:rsidP="00AB618E">
      <w:pPr>
        <w:numPr>
          <w:ilvl w:val="4"/>
          <w:numId w:val="2"/>
        </w:numPr>
        <w:spacing w:before="60" w:after="60" w:line="240" w:lineRule="auto"/>
        <w:ind w:hanging="360"/>
        <w:contextualSpacing/>
        <w:rPr>
          <w:rFonts w:eastAsia="Times New Roman" w:cstheme="minorHAnsi"/>
        </w:rPr>
      </w:pPr>
      <w:r w:rsidRPr="006E2B28">
        <w:rPr>
          <w:rFonts w:eastAsia="Times New Roman" w:cstheme="minorHAnsi"/>
        </w:rPr>
        <w:t xml:space="preserve">Aktivity jednotlivých škol </w:t>
      </w:r>
      <w:r w:rsidRPr="006E2B28">
        <w:rPr>
          <w:rFonts w:cstheme="minorHAnsi"/>
          <w:color w:val="FF0000"/>
          <w:sz w:val="24"/>
          <w:szCs w:val="24"/>
        </w:rPr>
        <w:t>PŘÍLEŽITOST</w:t>
      </w:r>
      <w:r w:rsidR="000D2D6D" w:rsidRPr="000D2D6D">
        <w:rPr>
          <w:rFonts w:cstheme="minorHAnsi"/>
          <w:sz w:val="24"/>
          <w:szCs w:val="24"/>
        </w:rPr>
        <w:t xml:space="preserve">, </w:t>
      </w:r>
      <w:r w:rsidR="000D2D6D" w:rsidRPr="00EB5B05">
        <w:rPr>
          <w:rFonts w:cstheme="minorHAnsi"/>
          <w:color w:val="00B050"/>
          <w:sz w:val="24"/>
          <w:szCs w:val="24"/>
        </w:rPr>
        <w:t>MAN</w:t>
      </w:r>
      <w:r w:rsidR="000D2D6D" w:rsidRPr="00DE0F6B">
        <w:rPr>
          <w:rFonts w:cstheme="minorHAnsi"/>
          <w:sz w:val="24"/>
          <w:szCs w:val="24"/>
        </w:rPr>
        <w:t>,</w:t>
      </w:r>
      <w:r w:rsidR="000D2D6D" w:rsidRPr="00DE0F6B">
        <w:rPr>
          <w:rFonts w:cstheme="minorHAnsi"/>
          <w:color w:val="0070C0"/>
          <w:sz w:val="24"/>
          <w:szCs w:val="24"/>
        </w:rPr>
        <w:t xml:space="preserve"> </w:t>
      </w:r>
      <w:r w:rsidR="000D2D6D" w:rsidRPr="00EB5B05">
        <w:rPr>
          <w:rFonts w:cstheme="minorHAnsi"/>
          <w:color w:val="0070C0"/>
          <w:sz w:val="24"/>
          <w:szCs w:val="24"/>
        </w:rPr>
        <w:t>MDF</w:t>
      </w:r>
    </w:p>
    <w:p w14:paraId="7C261DDD" w14:textId="77777777" w:rsidR="00AB618E" w:rsidRPr="006E2B28" w:rsidRDefault="00AB618E" w:rsidP="00AB618E">
      <w:pPr>
        <w:numPr>
          <w:ilvl w:val="5"/>
          <w:numId w:val="2"/>
        </w:numPr>
        <w:spacing w:before="60" w:after="60" w:line="240" w:lineRule="auto"/>
        <w:ind w:hanging="360"/>
        <w:contextualSpacing/>
        <w:rPr>
          <w:rFonts w:eastAsia="Times New Roman" w:cstheme="minorHAnsi"/>
        </w:rPr>
      </w:pPr>
      <w:r w:rsidRPr="006E2B28">
        <w:rPr>
          <w:rFonts w:eastAsia="Times New Roman" w:cstheme="minorHAnsi"/>
        </w:rPr>
        <w:t>Vyhledávání ZŠ k navázání spolupráce</w:t>
      </w:r>
    </w:p>
    <w:p w14:paraId="5D54A71D" w14:textId="77777777" w:rsidR="00AB618E" w:rsidRPr="006E2B28" w:rsidRDefault="00AB618E" w:rsidP="00AB618E">
      <w:pPr>
        <w:spacing w:before="60" w:after="60" w:line="240" w:lineRule="auto"/>
        <w:ind w:left="3600"/>
        <w:rPr>
          <w:rFonts w:eastAsia="Times New Roman" w:cstheme="minorHAnsi"/>
        </w:rPr>
      </w:pPr>
    </w:p>
    <w:p w14:paraId="139BD8E2" w14:textId="57A4E54E" w:rsidR="00AB618E" w:rsidRPr="006E2B28" w:rsidRDefault="00AB618E" w:rsidP="00AB618E">
      <w:pPr>
        <w:numPr>
          <w:ilvl w:val="4"/>
          <w:numId w:val="2"/>
        </w:numPr>
        <w:spacing w:before="60" w:after="60" w:line="240" w:lineRule="auto"/>
        <w:ind w:hanging="360"/>
        <w:contextualSpacing/>
        <w:rPr>
          <w:rFonts w:eastAsia="Times New Roman" w:cstheme="minorHAnsi"/>
        </w:rPr>
      </w:pPr>
      <w:r w:rsidRPr="006E2B28">
        <w:rPr>
          <w:rFonts w:eastAsia="Times New Roman" w:cstheme="minorHAnsi"/>
        </w:rPr>
        <w:t xml:space="preserve">Aktivity spolupráce </w:t>
      </w:r>
      <w:r w:rsidRPr="006E2B28">
        <w:rPr>
          <w:rFonts w:cstheme="minorHAnsi"/>
          <w:color w:val="FF0000"/>
          <w:sz w:val="24"/>
          <w:szCs w:val="24"/>
        </w:rPr>
        <w:t>PŘÍLEŽITOST</w:t>
      </w:r>
      <w:r w:rsidR="000D2D6D" w:rsidRPr="000D2D6D">
        <w:rPr>
          <w:rFonts w:cstheme="minorHAnsi"/>
          <w:sz w:val="24"/>
          <w:szCs w:val="24"/>
        </w:rPr>
        <w:t xml:space="preserve">, </w:t>
      </w:r>
      <w:r w:rsidR="000D2D6D" w:rsidRPr="00EB5B05">
        <w:rPr>
          <w:rFonts w:cstheme="minorHAnsi"/>
          <w:color w:val="00B050"/>
          <w:sz w:val="24"/>
          <w:szCs w:val="24"/>
        </w:rPr>
        <w:t>MAN</w:t>
      </w:r>
      <w:r w:rsidR="000D2D6D" w:rsidRPr="00DE0F6B">
        <w:rPr>
          <w:rFonts w:cstheme="minorHAnsi"/>
          <w:sz w:val="24"/>
          <w:szCs w:val="24"/>
        </w:rPr>
        <w:t>,</w:t>
      </w:r>
      <w:r w:rsidR="000D2D6D" w:rsidRPr="00DE0F6B">
        <w:rPr>
          <w:rFonts w:cstheme="minorHAnsi"/>
          <w:color w:val="0070C0"/>
          <w:sz w:val="24"/>
          <w:szCs w:val="24"/>
        </w:rPr>
        <w:t xml:space="preserve"> </w:t>
      </w:r>
      <w:r w:rsidR="000D2D6D" w:rsidRPr="00EB5B05">
        <w:rPr>
          <w:rFonts w:cstheme="minorHAnsi"/>
          <w:color w:val="0070C0"/>
          <w:sz w:val="24"/>
          <w:szCs w:val="24"/>
        </w:rPr>
        <w:t>MDF</w:t>
      </w:r>
    </w:p>
    <w:p w14:paraId="5CDC054E" w14:textId="77777777" w:rsidR="00AB618E" w:rsidRPr="006E2B28" w:rsidRDefault="00AB618E" w:rsidP="00AB618E">
      <w:pPr>
        <w:numPr>
          <w:ilvl w:val="5"/>
          <w:numId w:val="2"/>
        </w:numPr>
        <w:spacing w:before="60" w:after="60" w:line="240" w:lineRule="auto"/>
        <w:ind w:hanging="360"/>
        <w:contextualSpacing/>
        <w:rPr>
          <w:rFonts w:eastAsia="Times New Roman" w:cstheme="minorHAnsi"/>
        </w:rPr>
      </w:pPr>
      <w:r w:rsidRPr="006E2B28">
        <w:rPr>
          <w:rFonts w:eastAsia="Times New Roman" w:cstheme="minorHAnsi"/>
        </w:rPr>
        <w:t>Spolupráce ZŠ v otázkách proměny obsahu, metod a forem vzdělávání</w:t>
      </w:r>
    </w:p>
    <w:p w14:paraId="7FC46BCE" w14:textId="77777777" w:rsidR="00AB618E" w:rsidRPr="006E2B28" w:rsidRDefault="00AB618E" w:rsidP="00AB618E">
      <w:pPr>
        <w:spacing w:before="60" w:after="60" w:line="240" w:lineRule="auto"/>
        <w:ind w:left="1080"/>
        <w:contextualSpacing/>
        <w:rPr>
          <w:rFonts w:eastAsia="Times New Roman" w:cstheme="minorHAnsi"/>
        </w:rPr>
      </w:pPr>
    </w:p>
    <w:p w14:paraId="199DFFD1" w14:textId="77777777" w:rsidR="00296FAC" w:rsidRDefault="00296FAC" w:rsidP="00296FAC">
      <w:pPr>
        <w:spacing w:before="60" w:after="60" w:line="240" w:lineRule="auto"/>
        <w:ind w:left="1440"/>
        <w:contextualSpacing/>
        <w:rPr>
          <w:rFonts w:eastAsia="Times New Roman" w:cstheme="minorHAnsi"/>
        </w:rPr>
      </w:pPr>
    </w:p>
    <w:p w14:paraId="2D68C250" w14:textId="1E9A1ED8" w:rsidR="00AB618E" w:rsidRPr="006E2B28" w:rsidRDefault="00AB618E" w:rsidP="00AB618E">
      <w:pPr>
        <w:numPr>
          <w:ilvl w:val="1"/>
          <w:numId w:val="2"/>
        </w:numPr>
        <w:spacing w:before="60" w:after="60" w:line="240" w:lineRule="auto"/>
        <w:ind w:hanging="360"/>
        <w:contextualSpacing/>
        <w:rPr>
          <w:rFonts w:eastAsia="Times New Roman" w:cstheme="minorHAnsi"/>
        </w:rPr>
      </w:pPr>
      <w:r w:rsidRPr="006E2B28">
        <w:rPr>
          <w:rFonts w:eastAsia="Times New Roman" w:cstheme="minorHAnsi"/>
        </w:rPr>
        <w:t>Opatření 5.9.3 Prohlubovat vzájemnou spolupráci mezi 1. a 2. stupněm základní školy</w:t>
      </w:r>
    </w:p>
    <w:p w14:paraId="26F32FEF" w14:textId="77777777" w:rsidR="00AB618E" w:rsidRPr="006E2B28" w:rsidRDefault="00AB618E" w:rsidP="00AB618E">
      <w:pPr>
        <w:numPr>
          <w:ilvl w:val="2"/>
          <w:numId w:val="2"/>
        </w:numPr>
        <w:spacing w:before="60" w:after="60" w:line="240" w:lineRule="auto"/>
        <w:ind w:hanging="360"/>
        <w:contextualSpacing/>
        <w:rPr>
          <w:rFonts w:eastAsia="Times New Roman" w:cstheme="minorHAnsi"/>
        </w:rPr>
      </w:pPr>
      <w:r w:rsidRPr="006E2B28">
        <w:rPr>
          <w:rFonts w:eastAsia="Times New Roman" w:cstheme="minorHAnsi"/>
        </w:rPr>
        <w:t>Cílem opatření navázání a prohlubování spolupráce 1. a 2. stupněm základní školy</w:t>
      </w:r>
    </w:p>
    <w:p w14:paraId="5A82B87E" w14:textId="77777777" w:rsidR="00AB618E" w:rsidRPr="006E2B28" w:rsidRDefault="00AB618E" w:rsidP="00AB618E">
      <w:pPr>
        <w:numPr>
          <w:ilvl w:val="3"/>
          <w:numId w:val="2"/>
        </w:numPr>
        <w:spacing w:before="60" w:after="60" w:line="240" w:lineRule="auto"/>
        <w:ind w:hanging="360"/>
        <w:contextualSpacing/>
        <w:rPr>
          <w:rFonts w:eastAsia="Times New Roman" w:cstheme="minorHAnsi"/>
        </w:rPr>
      </w:pPr>
      <w:r w:rsidRPr="006E2B28">
        <w:rPr>
          <w:rFonts w:eastAsia="Times New Roman" w:cstheme="minorHAnsi"/>
        </w:rPr>
        <w:t>Popis plánovaných aktivit (včetně případných projektových záměrů) vedoucích k naplnění cíle</w:t>
      </w:r>
    </w:p>
    <w:p w14:paraId="63EC9D5A" w14:textId="78E8D84A" w:rsidR="00AB618E" w:rsidRPr="006E2B28" w:rsidRDefault="00AB618E" w:rsidP="00AB618E">
      <w:pPr>
        <w:numPr>
          <w:ilvl w:val="4"/>
          <w:numId w:val="2"/>
        </w:numPr>
        <w:spacing w:before="60" w:after="60" w:line="240" w:lineRule="auto"/>
        <w:ind w:hanging="360"/>
        <w:contextualSpacing/>
        <w:rPr>
          <w:rFonts w:eastAsia="Times New Roman" w:cstheme="minorHAnsi"/>
        </w:rPr>
      </w:pPr>
      <w:r w:rsidRPr="006E2B28">
        <w:rPr>
          <w:rFonts w:eastAsia="Times New Roman" w:cstheme="minorHAnsi"/>
        </w:rPr>
        <w:t xml:space="preserve">Aktivity jednotlivých škol </w:t>
      </w:r>
      <w:r w:rsidRPr="006E2B28">
        <w:rPr>
          <w:rFonts w:cstheme="minorHAnsi"/>
          <w:color w:val="FF0000"/>
          <w:sz w:val="24"/>
          <w:szCs w:val="24"/>
        </w:rPr>
        <w:t>PŘÍLEŽITOST</w:t>
      </w:r>
      <w:r w:rsidR="000D2D6D" w:rsidRPr="000D2D6D">
        <w:rPr>
          <w:rFonts w:cstheme="minorHAnsi"/>
          <w:sz w:val="24"/>
          <w:szCs w:val="24"/>
        </w:rPr>
        <w:t xml:space="preserve">, </w:t>
      </w:r>
      <w:r w:rsidR="000D2D6D" w:rsidRPr="00EB5B05">
        <w:rPr>
          <w:rFonts w:cstheme="minorHAnsi"/>
          <w:color w:val="00B050"/>
          <w:sz w:val="24"/>
          <w:szCs w:val="24"/>
        </w:rPr>
        <w:t>MAN</w:t>
      </w:r>
      <w:r w:rsidR="000D2D6D" w:rsidRPr="00DE0F6B">
        <w:rPr>
          <w:rFonts w:cstheme="minorHAnsi"/>
          <w:sz w:val="24"/>
          <w:szCs w:val="24"/>
        </w:rPr>
        <w:t>,</w:t>
      </w:r>
      <w:r w:rsidR="000D2D6D" w:rsidRPr="00DE0F6B">
        <w:rPr>
          <w:rFonts w:cstheme="minorHAnsi"/>
          <w:color w:val="0070C0"/>
          <w:sz w:val="24"/>
          <w:szCs w:val="24"/>
        </w:rPr>
        <w:t xml:space="preserve"> </w:t>
      </w:r>
      <w:r w:rsidR="000D2D6D" w:rsidRPr="00EB5B05">
        <w:rPr>
          <w:rFonts w:cstheme="minorHAnsi"/>
          <w:color w:val="0070C0"/>
          <w:sz w:val="24"/>
          <w:szCs w:val="24"/>
        </w:rPr>
        <w:t>MDF</w:t>
      </w:r>
    </w:p>
    <w:p w14:paraId="075D6EE6" w14:textId="77777777" w:rsidR="00AB618E" w:rsidRPr="006E2B28" w:rsidRDefault="00AB618E" w:rsidP="00AB618E">
      <w:pPr>
        <w:numPr>
          <w:ilvl w:val="5"/>
          <w:numId w:val="2"/>
        </w:numPr>
        <w:spacing w:before="60" w:after="60" w:line="240" w:lineRule="auto"/>
        <w:ind w:hanging="360"/>
        <w:contextualSpacing/>
        <w:rPr>
          <w:rFonts w:eastAsia="Times New Roman" w:cstheme="minorHAnsi"/>
        </w:rPr>
      </w:pPr>
      <w:r w:rsidRPr="006E2B28">
        <w:rPr>
          <w:rFonts w:eastAsia="Times New Roman" w:cstheme="minorHAnsi"/>
        </w:rPr>
        <w:t>Pravidelné workshopy ve vybraných tématech</w:t>
      </w:r>
    </w:p>
    <w:p w14:paraId="267421EE" w14:textId="77777777" w:rsidR="00AB618E" w:rsidRPr="006E2B28" w:rsidRDefault="00AB618E" w:rsidP="00AB618E">
      <w:pPr>
        <w:spacing w:before="60" w:after="60" w:line="240" w:lineRule="auto"/>
        <w:ind w:left="3600"/>
        <w:rPr>
          <w:rFonts w:eastAsia="Times New Roman" w:cstheme="minorHAnsi"/>
        </w:rPr>
      </w:pPr>
    </w:p>
    <w:p w14:paraId="50468007" w14:textId="17BE8400" w:rsidR="00AB618E" w:rsidRPr="006E2B28" w:rsidRDefault="00AB618E" w:rsidP="00AB618E">
      <w:pPr>
        <w:numPr>
          <w:ilvl w:val="4"/>
          <w:numId w:val="2"/>
        </w:numPr>
        <w:spacing w:before="60" w:after="60" w:line="240" w:lineRule="auto"/>
        <w:ind w:hanging="360"/>
        <w:contextualSpacing/>
        <w:rPr>
          <w:rFonts w:eastAsia="Times New Roman" w:cstheme="minorHAnsi"/>
        </w:rPr>
      </w:pPr>
      <w:r w:rsidRPr="006E2B28">
        <w:rPr>
          <w:rFonts w:eastAsia="Times New Roman" w:cstheme="minorHAnsi"/>
        </w:rPr>
        <w:t xml:space="preserve">Aktivity spolupráce </w:t>
      </w:r>
      <w:r w:rsidRPr="006E2B28">
        <w:rPr>
          <w:rFonts w:cstheme="minorHAnsi"/>
          <w:color w:val="FF0000"/>
          <w:sz w:val="24"/>
          <w:szCs w:val="24"/>
        </w:rPr>
        <w:t>PŘÍLEŽITOST</w:t>
      </w:r>
      <w:r w:rsidR="000D2D6D" w:rsidRPr="000D2D6D">
        <w:rPr>
          <w:rFonts w:cstheme="minorHAnsi"/>
          <w:sz w:val="24"/>
          <w:szCs w:val="24"/>
        </w:rPr>
        <w:t xml:space="preserve">, </w:t>
      </w:r>
      <w:r w:rsidR="000D2D6D" w:rsidRPr="00EB5B05">
        <w:rPr>
          <w:rFonts w:cstheme="minorHAnsi"/>
          <w:color w:val="00B050"/>
          <w:sz w:val="24"/>
          <w:szCs w:val="24"/>
        </w:rPr>
        <w:t>MAN</w:t>
      </w:r>
      <w:r w:rsidR="000D2D6D" w:rsidRPr="00DE0F6B">
        <w:rPr>
          <w:rFonts w:cstheme="minorHAnsi"/>
          <w:sz w:val="24"/>
          <w:szCs w:val="24"/>
        </w:rPr>
        <w:t>,</w:t>
      </w:r>
      <w:r w:rsidR="000D2D6D" w:rsidRPr="00DE0F6B">
        <w:rPr>
          <w:rFonts w:cstheme="minorHAnsi"/>
          <w:color w:val="0070C0"/>
          <w:sz w:val="24"/>
          <w:szCs w:val="24"/>
        </w:rPr>
        <w:t xml:space="preserve"> </w:t>
      </w:r>
      <w:r w:rsidR="000D2D6D" w:rsidRPr="00EB5B05">
        <w:rPr>
          <w:rFonts w:cstheme="minorHAnsi"/>
          <w:color w:val="0070C0"/>
          <w:sz w:val="24"/>
          <w:szCs w:val="24"/>
        </w:rPr>
        <w:t>MDF</w:t>
      </w:r>
    </w:p>
    <w:p w14:paraId="3BAA5AD8" w14:textId="77777777" w:rsidR="00AB618E" w:rsidRPr="006E2B28" w:rsidRDefault="00AB618E" w:rsidP="00AB618E">
      <w:pPr>
        <w:numPr>
          <w:ilvl w:val="5"/>
          <w:numId w:val="2"/>
        </w:numPr>
        <w:spacing w:before="60" w:after="60" w:line="240" w:lineRule="auto"/>
        <w:ind w:hanging="360"/>
        <w:contextualSpacing/>
        <w:rPr>
          <w:rFonts w:eastAsia="Times New Roman" w:cstheme="minorHAnsi"/>
        </w:rPr>
      </w:pPr>
      <w:r w:rsidRPr="006E2B28">
        <w:rPr>
          <w:rFonts w:eastAsia="Times New Roman" w:cstheme="minorHAnsi"/>
        </w:rPr>
        <w:t>Spolupráce 1. a 2. stupně málotřídních a úplných škol</w:t>
      </w:r>
    </w:p>
    <w:p w14:paraId="116BE331" w14:textId="77777777" w:rsidR="00AB618E" w:rsidRPr="006E2B28" w:rsidRDefault="00AB618E" w:rsidP="00AB618E">
      <w:pPr>
        <w:spacing w:before="60" w:after="60" w:line="240" w:lineRule="auto"/>
        <w:ind w:left="1080"/>
        <w:contextualSpacing/>
        <w:rPr>
          <w:rFonts w:eastAsia="Times New Roman" w:cstheme="minorHAnsi"/>
        </w:rPr>
      </w:pPr>
    </w:p>
    <w:p w14:paraId="72F796A7" w14:textId="77777777" w:rsidR="00AB618E" w:rsidRPr="006E2B28" w:rsidRDefault="00AB618E" w:rsidP="00AB618E">
      <w:pPr>
        <w:numPr>
          <w:ilvl w:val="1"/>
          <w:numId w:val="2"/>
        </w:numPr>
        <w:spacing w:before="60" w:after="60" w:line="240" w:lineRule="auto"/>
        <w:ind w:hanging="360"/>
        <w:contextualSpacing/>
        <w:rPr>
          <w:rFonts w:eastAsia="Times New Roman" w:cstheme="minorHAnsi"/>
        </w:rPr>
      </w:pPr>
      <w:r w:rsidRPr="006E2B28">
        <w:rPr>
          <w:rFonts w:eastAsia="Times New Roman" w:cstheme="minorHAnsi"/>
        </w:rPr>
        <w:t>Opatření 5.9.4 Prohlubovat vzájemnou spolupráci mezi ZŠ a SŠ</w:t>
      </w:r>
    </w:p>
    <w:p w14:paraId="1F5B8C4A" w14:textId="77777777" w:rsidR="00AB618E" w:rsidRPr="006E2B28" w:rsidRDefault="00AB618E" w:rsidP="00AB618E">
      <w:pPr>
        <w:numPr>
          <w:ilvl w:val="2"/>
          <w:numId w:val="2"/>
        </w:numPr>
        <w:spacing w:before="60" w:after="60" w:line="240" w:lineRule="auto"/>
        <w:ind w:hanging="360"/>
        <w:contextualSpacing/>
        <w:rPr>
          <w:rFonts w:eastAsia="Times New Roman" w:cstheme="minorHAnsi"/>
        </w:rPr>
      </w:pPr>
      <w:r w:rsidRPr="006E2B28">
        <w:rPr>
          <w:rFonts w:eastAsia="Times New Roman" w:cstheme="minorHAnsi"/>
        </w:rPr>
        <w:t>Cílem opatření navázání a prohlubování spolupráce mezi ZŠ a SŠ</w:t>
      </w:r>
    </w:p>
    <w:p w14:paraId="1621C408" w14:textId="77777777" w:rsidR="00AB618E" w:rsidRPr="006E2B28" w:rsidRDefault="00AB618E" w:rsidP="00AB618E">
      <w:pPr>
        <w:numPr>
          <w:ilvl w:val="3"/>
          <w:numId w:val="2"/>
        </w:numPr>
        <w:spacing w:before="60" w:after="60" w:line="240" w:lineRule="auto"/>
        <w:ind w:hanging="360"/>
        <w:contextualSpacing/>
        <w:rPr>
          <w:rFonts w:eastAsia="Times New Roman" w:cstheme="minorHAnsi"/>
        </w:rPr>
      </w:pPr>
      <w:r w:rsidRPr="006E2B28">
        <w:rPr>
          <w:rFonts w:eastAsia="Times New Roman" w:cstheme="minorHAnsi"/>
        </w:rPr>
        <w:t>Popis plánovaných aktivit (včetně případných projektových záměrů) vedoucích k naplnění cíle</w:t>
      </w:r>
    </w:p>
    <w:p w14:paraId="286A35E2" w14:textId="02DAA3E2" w:rsidR="00AB618E" w:rsidRPr="006E2B28" w:rsidRDefault="00AB618E" w:rsidP="00AB618E">
      <w:pPr>
        <w:numPr>
          <w:ilvl w:val="4"/>
          <w:numId w:val="2"/>
        </w:numPr>
        <w:spacing w:before="60" w:after="60" w:line="240" w:lineRule="auto"/>
        <w:ind w:hanging="360"/>
        <w:contextualSpacing/>
        <w:rPr>
          <w:rFonts w:eastAsia="Times New Roman" w:cstheme="minorHAnsi"/>
        </w:rPr>
      </w:pPr>
      <w:r w:rsidRPr="006E2B28">
        <w:rPr>
          <w:rFonts w:eastAsia="Times New Roman" w:cstheme="minorHAnsi"/>
        </w:rPr>
        <w:t xml:space="preserve">Aktivity jednotlivých škol </w:t>
      </w:r>
      <w:r w:rsidRPr="006E2B28">
        <w:rPr>
          <w:rFonts w:cstheme="minorHAnsi"/>
          <w:color w:val="FF0000"/>
          <w:sz w:val="24"/>
          <w:szCs w:val="24"/>
        </w:rPr>
        <w:t>PŘÍLEŽITOST</w:t>
      </w:r>
      <w:r w:rsidR="000D2D6D" w:rsidRPr="000D2D6D">
        <w:rPr>
          <w:rFonts w:cstheme="minorHAnsi"/>
          <w:sz w:val="24"/>
          <w:szCs w:val="24"/>
        </w:rPr>
        <w:t xml:space="preserve">, </w:t>
      </w:r>
      <w:r w:rsidR="000D2D6D" w:rsidRPr="00EB5B05">
        <w:rPr>
          <w:rFonts w:cstheme="minorHAnsi"/>
          <w:color w:val="00B050"/>
          <w:sz w:val="24"/>
          <w:szCs w:val="24"/>
        </w:rPr>
        <w:t>MAN</w:t>
      </w:r>
      <w:r w:rsidR="000D2D6D" w:rsidRPr="00DE0F6B">
        <w:rPr>
          <w:rFonts w:cstheme="minorHAnsi"/>
          <w:sz w:val="24"/>
          <w:szCs w:val="24"/>
        </w:rPr>
        <w:t>,</w:t>
      </w:r>
      <w:r w:rsidR="000D2D6D" w:rsidRPr="00DE0F6B">
        <w:rPr>
          <w:rFonts w:cstheme="minorHAnsi"/>
          <w:color w:val="0070C0"/>
          <w:sz w:val="24"/>
          <w:szCs w:val="24"/>
        </w:rPr>
        <w:t xml:space="preserve"> </w:t>
      </w:r>
      <w:r w:rsidR="000D2D6D" w:rsidRPr="00EB5B05">
        <w:rPr>
          <w:rFonts w:cstheme="minorHAnsi"/>
          <w:color w:val="0070C0"/>
          <w:sz w:val="24"/>
          <w:szCs w:val="24"/>
        </w:rPr>
        <w:t>MDF</w:t>
      </w:r>
    </w:p>
    <w:p w14:paraId="0DA1E3D0" w14:textId="77777777" w:rsidR="00AB618E" w:rsidRPr="006E2B28" w:rsidRDefault="00AB618E" w:rsidP="00AB618E">
      <w:pPr>
        <w:numPr>
          <w:ilvl w:val="5"/>
          <w:numId w:val="2"/>
        </w:numPr>
        <w:spacing w:before="60" w:after="60" w:line="240" w:lineRule="auto"/>
        <w:ind w:hanging="360"/>
        <w:contextualSpacing/>
        <w:rPr>
          <w:rFonts w:eastAsia="Times New Roman" w:cstheme="minorHAnsi"/>
        </w:rPr>
      </w:pPr>
      <w:r w:rsidRPr="006E2B28">
        <w:rPr>
          <w:rFonts w:eastAsia="Times New Roman" w:cstheme="minorHAnsi"/>
        </w:rPr>
        <w:t>Vyhledávání ZŠ a SŠ k navázání spolupráce</w:t>
      </w:r>
    </w:p>
    <w:p w14:paraId="16AD6BB2" w14:textId="77777777" w:rsidR="00AB618E" w:rsidRPr="006E2B28" w:rsidRDefault="00AB618E" w:rsidP="00AB618E">
      <w:pPr>
        <w:spacing w:before="60" w:after="60" w:line="240" w:lineRule="auto"/>
        <w:ind w:left="3600"/>
        <w:rPr>
          <w:rFonts w:eastAsia="Times New Roman" w:cstheme="minorHAnsi"/>
        </w:rPr>
      </w:pPr>
    </w:p>
    <w:p w14:paraId="160949EF" w14:textId="18CDCB34" w:rsidR="00AB618E" w:rsidRPr="006E2B28" w:rsidRDefault="00AB618E" w:rsidP="00AB618E">
      <w:pPr>
        <w:numPr>
          <w:ilvl w:val="4"/>
          <w:numId w:val="2"/>
        </w:numPr>
        <w:spacing w:before="60" w:after="60" w:line="240" w:lineRule="auto"/>
        <w:ind w:hanging="360"/>
        <w:contextualSpacing/>
        <w:rPr>
          <w:rFonts w:eastAsia="Times New Roman" w:cstheme="minorHAnsi"/>
        </w:rPr>
      </w:pPr>
      <w:r w:rsidRPr="006E2B28">
        <w:rPr>
          <w:rFonts w:eastAsia="Times New Roman" w:cstheme="minorHAnsi"/>
        </w:rPr>
        <w:t xml:space="preserve">Aktivity spolupráce </w:t>
      </w:r>
      <w:r w:rsidRPr="006E2B28">
        <w:rPr>
          <w:rFonts w:cstheme="minorHAnsi"/>
          <w:color w:val="FF0000"/>
          <w:sz w:val="24"/>
          <w:szCs w:val="24"/>
        </w:rPr>
        <w:t>PŘÍLEŽITOST</w:t>
      </w:r>
      <w:r w:rsidR="000D2D6D" w:rsidRPr="000D2D6D">
        <w:rPr>
          <w:rFonts w:cstheme="minorHAnsi"/>
          <w:sz w:val="24"/>
          <w:szCs w:val="24"/>
        </w:rPr>
        <w:t xml:space="preserve">, </w:t>
      </w:r>
      <w:r w:rsidR="000D2D6D" w:rsidRPr="00EB5B05">
        <w:rPr>
          <w:rFonts w:cstheme="minorHAnsi"/>
          <w:color w:val="00B050"/>
          <w:sz w:val="24"/>
          <w:szCs w:val="24"/>
        </w:rPr>
        <w:t>MAN</w:t>
      </w:r>
      <w:r w:rsidR="000D2D6D" w:rsidRPr="00DE0F6B">
        <w:rPr>
          <w:rFonts w:cstheme="minorHAnsi"/>
          <w:sz w:val="24"/>
          <w:szCs w:val="24"/>
        </w:rPr>
        <w:t>,</w:t>
      </w:r>
      <w:r w:rsidR="000D2D6D" w:rsidRPr="00DE0F6B">
        <w:rPr>
          <w:rFonts w:cstheme="minorHAnsi"/>
          <w:color w:val="0070C0"/>
          <w:sz w:val="24"/>
          <w:szCs w:val="24"/>
        </w:rPr>
        <w:t xml:space="preserve"> </w:t>
      </w:r>
      <w:r w:rsidR="000D2D6D" w:rsidRPr="00EB5B05">
        <w:rPr>
          <w:rFonts w:cstheme="minorHAnsi"/>
          <w:color w:val="0070C0"/>
          <w:sz w:val="24"/>
          <w:szCs w:val="24"/>
        </w:rPr>
        <w:t>MDF</w:t>
      </w:r>
    </w:p>
    <w:p w14:paraId="7D660720" w14:textId="77777777" w:rsidR="00AB618E" w:rsidRPr="006E2B28" w:rsidRDefault="00AB618E" w:rsidP="00AB618E">
      <w:pPr>
        <w:numPr>
          <w:ilvl w:val="5"/>
          <w:numId w:val="2"/>
        </w:numPr>
        <w:spacing w:before="60" w:after="60" w:line="240" w:lineRule="auto"/>
        <w:ind w:hanging="360"/>
        <w:contextualSpacing/>
        <w:rPr>
          <w:rFonts w:eastAsia="Times New Roman" w:cstheme="minorHAnsi"/>
        </w:rPr>
      </w:pPr>
      <w:r w:rsidRPr="006E2B28">
        <w:rPr>
          <w:rFonts w:eastAsia="Times New Roman" w:cstheme="minorHAnsi"/>
        </w:rPr>
        <w:t>Spolupráce ZŠ a SŠ v otázkách přestupu žáků do SŠ</w:t>
      </w:r>
    </w:p>
    <w:p w14:paraId="4E2C4465" w14:textId="77777777" w:rsidR="00AB618E" w:rsidRPr="006E2B28" w:rsidRDefault="00AB618E" w:rsidP="00AB618E">
      <w:pPr>
        <w:rPr>
          <w:rFonts w:eastAsia="Times New Roman" w:cstheme="minorHAnsi"/>
          <w:b/>
          <w:sz w:val="24"/>
          <w:szCs w:val="24"/>
        </w:rPr>
      </w:pPr>
    </w:p>
    <w:p w14:paraId="1348B494" w14:textId="77777777" w:rsidR="00AB618E" w:rsidRPr="006E2B28" w:rsidRDefault="00AB618E" w:rsidP="00AB618E">
      <w:pPr>
        <w:rPr>
          <w:rFonts w:eastAsia="Times New Roman" w:cstheme="minorHAnsi"/>
          <w:b/>
          <w:sz w:val="24"/>
          <w:szCs w:val="24"/>
        </w:rPr>
      </w:pPr>
      <w:r w:rsidRPr="006E2B28">
        <w:rPr>
          <w:rFonts w:eastAsia="Times New Roman" w:cstheme="minorHAnsi"/>
          <w:b/>
          <w:sz w:val="24"/>
          <w:szCs w:val="24"/>
        </w:rPr>
        <w:t>Cíl 6. Podpora zájmového, neformálního a celoživotního vzdělávání</w:t>
      </w:r>
    </w:p>
    <w:p w14:paraId="67445C18" w14:textId="77777777" w:rsidR="00AB618E" w:rsidRPr="006E2B28" w:rsidRDefault="00AB618E" w:rsidP="00AB618E">
      <w:pPr>
        <w:rPr>
          <w:rFonts w:eastAsia="Times New Roman" w:cstheme="minorHAnsi"/>
          <w:sz w:val="24"/>
          <w:szCs w:val="24"/>
        </w:rPr>
      </w:pPr>
      <w:r w:rsidRPr="006E2B28">
        <w:rPr>
          <w:rFonts w:eastAsia="Times New Roman" w:cstheme="minorHAnsi"/>
          <w:sz w:val="24"/>
          <w:szCs w:val="24"/>
        </w:rPr>
        <w:t>Cíl 6.1 Rozšiřovat a zatraktivnit nabídku činností ve volném čase a motivovat děti a mládež k </w:t>
      </w:r>
      <w:r>
        <w:rPr>
          <w:rFonts w:eastAsia="Times New Roman" w:cstheme="minorHAnsi"/>
          <w:sz w:val="24"/>
          <w:szCs w:val="24"/>
        </w:rPr>
        <w:t>jeho</w:t>
      </w:r>
      <w:r w:rsidRPr="006E2B28">
        <w:rPr>
          <w:rFonts w:eastAsia="Times New Roman" w:cstheme="minorHAnsi"/>
          <w:sz w:val="24"/>
          <w:szCs w:val="24"/>
        </w:rPr>
        <w:t xml:space="preserve"> aktivnímu využití</w:t>
      </w:r>
    </w:p>
    <w:p w14:paraId="448DE5C0" w14:textId="77777777" w:rsidR="00AB618E" w:rsidRPr="00AB618E" w:rsidRDefault="00AB618E" w:rsidP="00AB618E">
      <w:pPr>
        <w:numPr>
          <w:ilvl w:val="1"/>
          <w:numId w:val="2"/>
        </w:numPr>
        <w:spacing w:before="60" w:after="60" w:line="240" w:lineRule="auto"/>
        <w:ind w:hanging="360"/>
        <w:contextualSpacing/>
        <w:rPr>
          <w:rFonts w:eastAsia="Times New Roman" w:cstheme="minorHAnsi"/>
        </w:rPr>
      </w:pPr>
      <w:r w:rsidRPr="00AB618E">
        <w:rPr>
          <w:rFonts w:eastAsia="Times New Roman" w:cstheme="minorHAnsi"/>
        </w:rPr>
        <w:t>Opatření 6.1.1 Rozšiřovat a zatraktivnit nabídku činností ve volném čase</w:t>
      </w:r>
    </w:p>
    <w:p w14:paraId="12B3D935" w14:textId="77777777" w:rsidR="00AB618E" w:rsidRPr="00AB618E" w:rsidRDefault="00AB618E" w:rsidP="00AB618E">
      <w:pPr>
        <w:numPr>
          <w:ilvl w:val="2"/>
          <w:numId w:val="2"/>
        </w:numPr>
        <w:spacing w:before="60" w:after="60" w:line="240" w:lineRule="auto"/>
        <w:ind w:hanging="360"/>
        <w:contextualSpacing/>
        <w:rPr>
          <w:rFonts w:eastAsia="Times New Roman" w:cstheme="minorHAnsi"/>
        </w:rPr>
      </w:pPr>
      <w:r w:rsidRPr="00AB618E">
        <w:rPr>
          <w:rFonts w:eastAsia="Times New Roman" w:cstheme="minorHAnsi"/>
        </w:rPr>
        <w:t>Cílem opatření je zlepšit vyžití mládeže a dětí ve volném času rozšířením a zatraktivněním nabídky jejich činností ve volném čase a motivací dětí a mládeže k využití této nabídky</w:t>
      </w:r>
    </w:p>
    <w:p w14:paraId="18A093A8" w14:textId="77777777" w:rsidR="00AB618E" w:rsidRPr="00AB618E" w:rsidRDefault="00AB618E" w:rsidP="00AB618E">
      <w:pPr>
        <w:numPr>
          <w:ilvl w:val="3"/>
          <w:numId w:val="2"/>
        </w:numPr>
        <w:spacing w:before="60" w:after="60" w:line="240" w:lineRule="auto"/>
        <w:ind w:hanging="360"/>
        <w:contextualSpacing/>
        <w:rPr>
          <w:rFonts w:eastAsia="Times New Roman" w:cstheme="minorHAnsi"/>
        </w:rPr>
      </w:pPr>
      <w:r w:rsidRPr="00AB618E">
        <w:rPr>
          <w:rFonts w:eastAsia="Times New Roman" w:cstheme="minorHAnsi"/>
        </w:rPr>
        <w:t>Popis plánovaných aktivit (včetně případných projektových záměrů) vedoucích k naplnění cíle</w:t>
      </w:r>
    </w:p>
    <w:p w14:paraId="634D5FDB" w14:textId="77777777" w:rsidR="00AB618E" w:rsidRPr="00AB618E" w:rsidRDefault="00AB618E" w:rsidP="00AB618E">
      <w:pPr>
        <w:numPr>
          <w:ilvl w:val="4"/>
          <w:numId w:val="2"/>
        </w:numPr>
        <w:spacing w:before="60" w:after="60" w:line="240" w:lineRule="auto"/>
        <w:ind w:hanging="360"/>
        <w:contextualSpacing/>
        <w:rPr>
          <w:rFonts w:eastAsia="Times New Roman" w:cstheme="minorHAnsi"/>
        </w:rPr>
      </w:pPr>
      <w:r w:rsidRPr="00AB618E">
        <w:rPr>
          <w:rFonts w:eastAsia="Times New Roman" w:cstheme="minorHAnsi"/>
        </w:rPr>
        <w:t>Aktivity jednotlivých škol</w:t>
      </w:r>
    </w:p>
    <w:p w14:paraId="2A634DDE" w14:textId="77777777" w:rsidR="00AB618E" w:rsidRPr="00AB618E" w:rsidRDefault="00AB618E" w:rsidP="00AB618E">
      <w:pPr>
        <w:numPr>
          <w:ilvl w:val="5"/>
          <w:numId w:val="2"/>
        </w:numPr>
        <w:spacing w:before="60" w:after="60" w:line="240" w:lineRule="auto"/>
        <w:ind w:hanging="360"/>
        <w:contextualSpacing/>
        <w:rPr>
          <w:rFonts w:eastAsia="Times New Roman" w:cstheme="minorHAnsi"/>
        </w:rPr>
      </w:pPr>
      <w:r w:rsidRPr="00AB618E">
        <w:rPr>
          <w:rFonts w:eastAsia="Times New Roman" w:cstheme="minorHAnsi"/>
        </w:rPr>
        <w:t>Rozšíření a zatraktivnění nabídky činností ve volném čase pro děti a mládež</w:t>
      </w:r>
    </w:p>
    <w:p w14:paraId="3EAF1A69" w14:textId="77777777" w:rsidR="00AB618E" w:rsidRPr="00AB618E" w:rsidRDefault="00AB618E" w:rsidP="00AB618E">
      <w:pPr>
        <w:numPr>
          <w:ilvl w:val="5"/>
          <w:numId w:val="2"/>
        </w:numPr>
        <w:spacing w:before="60" w:after="60" w:line="240" w:lineRule="auto"/>
        <w:ind w:hanging="360"/>
        <w:contextualSpacing/>
        <w:rPr>
          <w:rFonts w:eastAsia="Times New Roman" w:cstheme="minorHAnsi"/>
        </w:rPr>
      </w:pPr>
      <w:r w:rsidRPr="00AB618E">
        <w:rPr>
          <w:rFonts w:eastAsia="Times New Roman" w:cstheme="minorHAnsi"/>
        </w:rPr>
        <w:t>Zvýšení motivace dětí a mládeže k aktivnímu využití nabídky volnočasových aktivit (prezentace, kampaň)</w:t>
      </w:r>
    </w:p>
    <w:p w14:paraId="5E950309" w14:textId="77777777" w:rsidR="00AB618E" w:rsidRPr="00AB618E" w:rsidRDefault="00AB618E" w:rsidP="00AB618E">
      <w:pPr>
        <w:spacing w:before="60" w:after="60" w:line="240" w:lineRule="auto"/>
        <w:ind w:left="3600"/>
        <w:rPr>
          <w:rFonts w:eastAsia="Times New Roman" w:cstheme="minorHAnsi"/>
        </w:rPr>
      </w:pPr>
    </w:p>
    <w:p w14:paraId="15A268C2" w14:textId="77777777" w:rsidR="00AB618E" w:rsidRPr="00AB618E" w:rsidRDefault="00AB618E" w:rsidP="00AB618E">
      <w:pPr>
        <w:numPr>
          <w:ilvl w:val="4"/>
          <w:numId w:val="2"/>
        </w:numPr>
        <w:spacing w:before="60" w:after="60" w:line="240" w:lineRule="auto"/>
        <w:ind w:hanging="360"/>
        <w:contextualSpacing/>
        <w:rPr>
          <w:rFonts w:eastAsia="Times New Roman" w:cstheme="minorHAnsi"/>
        </w:rPr>
      </w:pPr>
      <w:r w:rsidRPr="00AB618E">
        <w:rPr>
          <w:rFonts w:eastAsia="Times New Roman" w:cstheme="minorHAnsi"/>
        </w:rPr>
        <w:t>Aktivity spolupráce</w:t>
      </w:r>
    </w:p>
    <w:p w14:paraId="129990F4" w14:textId="77777777" w:rsidR="00AB618E" w:rsidRPr="00AB618E" w:rsidRDefault="00AB618E" w:rsidP="00AB618E">
      <w:pPr>
        <w:numPr>
          <w:ilvl w:val="5"/>
          <w:numId w:val="2"/>
        </w:numPr>
        <w:spacing w:before="60" w:after="60" w:line="240" w:lineRule="auto"/>
        <w:ind w:hanging="360"/>
        <w:contextualSpacing/>
        <w:rPr>
          <w:rFonts w:eastAsia="Times New Roman" w:cstheme="minorHAnsi"/>
        </w:rPr>
      </w:pPr>
      <w:r w:rsidRPr="00AB618E">
        <w:rPr>
          <w:rFonts w:eastAsia="Times New Roman" w:cstheme="minorHAnsi"/>
        </w:rPr>
        <w:t>Spolupráce škol a školských zařízení při rozšíření a zatraktivnění nabídky zájmových činností pro děti a mládež</w:t>
      </w:r>
    </w:p>
    <w:p w14:paraId="285A9624" w14:textId="77777777" w:rsidR="00AB618E" w:rsidRPr="00AB618E" w:rsidRDefault="00AB618E" w:rsidP="00AB618E">
      <w:pPr>
        <w:numPr>
          <w:ilvl w:val="5"/>
          <w:numId w:val="2"/>
        </w:numPr>
        <w:spacing w:before="60" w:after="60" w:line="240" w:lineRule="auto"/>
        <w:ind w:hanging="360"/>
        <w:contextualSpacing/>
        <w:rPr>
          <w:rFonts w:eastAsia="Times New Roman" w:cstheme="minorHAnsi"/>
        </w:rPr>
      </w:pPr>
      <w:r w:rsidRPr="00AB618E">
        <w:rPr>
          <w:rFonts w:eastAsia="Times New Roman" w:cstheme="minorHAnsi"/>
        </w:rPr>
        <w:t>Spolupráce škol a organizací při rozšíření a zatraktivnění nabídky činností ve volném čase pro děti a mládež</w:t>
      </w:r>
    </w:p>
    <w:p w14:paraId="363EB114" w14:textId="77777777" w:rsidR="00AB618E" w:rsidRPr="00AB618E" w:rsidRDefault="00AB618E" w:rsidP="00AB618E">
      <w:pPr>
        <w:numPr>
          <w:ilvl w:val="5"/>
          <w:numId w:val="2"/>
        </w:numPr>
        <w:spacing w:before="60" w:after="60" w:line="240" w:lineRule="auto"/>
        <w:ind w:hanging="360"/>
        <w:contextualSpacing/>
        <w:rPr>
          <w:rFonts w:eastAsia="Times New Roman" w:cstheme="minorHAnsi"/>
        </w:rPr>
      </w:pPr>
      <w:r w:rsidRPr="00AB618E">
        <w:rPr>
          <w:rFonts w:eastAsia="Times New Roman" w:cstheme="minorHAnsi"/>
        </w:rPr>
        <w:t>Spolupráce škol a školských zařízení při zvýšení motivace dětí a mládeže k aktivnímu využití nabídky volnočasových aktivit (prezentace, kampaň)</w:t>
      </w:r>
    </w:p>
    <w:p w14:paraId="05595268" w14:textId="77777777" w:rsidR="00296FAC" w:rsidRDefault="00296FAC" w:rsidP="00296FAC">
      <w:pPr>
        <w:spacing w:before="60" w:after="60" w:line="240" w:lineRule="auto"/>
        <w:ind w:left="4320"/>
        <w:contextualSpacing/>
        <w:rPr>
          <w:rFonts w:eastAsia="Times New Roman" w:cstheme="minorHAnsi"/>
        </w:rPr>
      </w:pPr>
    </w:p>
    <w:p w14:paraId="1E1C297B" w14:textId="5D6BA301" w:rsidR="00AB618E" w:rsidRPr="00AB618E" w:rsidRDefault="00AB618E" w:rsidP="00AB618E">
      <w:pPr>
        <w:numPr>
          <w:ilvl w:val="5"/>
          <w:numId w:val="2"/>
        </w:numPr>
        <w:spacing w:before="60" w:after="60" w:line="240" w:lineRule="auto"/>
        <w:ind w:hanging="360"/>
        <w:contextualSpacing/>
        <w:rPr>
          <w:rFonts w:eastAsia="Times New Roman" w:cstheme="minorHAnsi"/>
        </w:rPr>
      </w:pPr>
      <w:r w:rsidRPr="00AB618E">
        <w:rPr>
          <w:rFonts w:eastAsia="Times New Roman" w:cstheme="minorHAnsi"/>
        </w:rPr>
        <w:t>Spolupráce škol s dalšími vzdělávacími subjekty při vyhledávání a vzdělávání nadaných žáků</w:t>
      </w:r>
    </w:p>
    <w:p w14:paraId="397005A9" w14:textId="77777777" w:rsidR="00AB618E" w:rsidRPr="00AB618E" w:rsidRDefault="00AB618E" w:rsidP="00AB618E">
      <w:pPr>
        <w:spacing w:before="60" w:after="60" w:line="240" w:lineRule="auto"/>
        <w:rPr>
          <w:rFonts w:eastAsia="Times New Roman" w:cstheme="minorHAnsi"/>
        </w:rPr>
      </w:pPr>
    </w:p>
    <w:p w14:paraId="19960428" w14:textId="77777777" w:rsidR="00AB618E" w:rsidRPr="00AB618E" w:rsidRDefault="00AB618E" w:rsidP="00AB618E">
      <w:pPr>
        <w:rPr>
          <w:rFonts w:eastAsia="Times New Roman" w:cstheme="minorHAnsi"/>
          <w:sz w:val="24"/>
          <w:szCs w:val="24"/>
        </w:rPr>
      </w:pPr>
      <w:r w:rsidRPr="00AB618E">
        <w:rPr>
          <w:rFonts w:eastAsia="Times New Roman" w:cstheme="minorHAnsi"/>
          <w:sz w:val="24"/>
          <w:szCs w:val="24"/>
        </w:rPr>
        <w:t>Cíl 6.2 Vytvářet příznivé a udržitelné podmínky pro účast dětí a mládeže v zájmovém a neformálním vzdělávání</w:t>
      </w:r>
    </w:p>
    <w:p w14:paraId="2B2A2B41" w14:textId="77777777" w:rsidR="00AB618E" w:rsidRPr="00AB618E" w:rsidRDefault="00AB618E" w:rsidP="00AB618E">
      <w:pPr>
        <w:numPr>
          <w:ilvl w:val="1"/>
          <w:numId w:val="2"/>
        </w:numPr>
        <w:spacing w:before="60" w:after="60" w:line="240" w:lineRule="auto"/>
        <w:ind w:hanging="360"/>
        <w:contextualSpacing/>
        <w:rPr>
          <w:rFonts w:eastAsia="Times New Roman" w:cstheme="minorHAnsi"/>
        </w:rPr>
      </w:pPr>
      <w:r w:rsidRPr="00AB618E">
        <w:rPr>
          <w:rFonts w:eastAsia="Times New Roman" w:cstheme="minorHAnsi"/>
        </w:rPr>
        <w:t>Opatření 6.2.1 Vytvářet příznivé podmínky pro účast dětí a mládeže v zájmovém a neformálním vzdělávání</w:t>
      </w:r>
    </w:p>
    <w:p w14:paraId="0BCA2359" w14:textId="77777777" w:rsidR="00AB618E" w:rsidRPr="006E2B28" w:rsidRDefault="00AB618E" w:rsidP="00AB618E">
      <w:pPr>
        <w:numPr>
          <w:ilvl w:val="2"/>
          <w:numId w:val="2"/>
        </w:numPr>
        <w:spacing w:before="60" w:after="60" w:line="240" w:lineRule="auto"/>
        <w:ind w:hanging="360"/>
        <w:contextualSpacing/>
        <w:rPr>
          <w:rFonts w:eastAsia="Times New Roman" w:cstheme="minorHAnsi"/>
        </w:rPr>
      </w:pPr>
      <w:r w:rsidRPr="006E2B28">
        <w:rPr>
          <w:rFonts w:eastAsia="Times New Roman" w:cstheme="minorHAnsi"/>
        </w:rPr>
        <w:t>Cílem opatření je zkvalitnění náplně volného času dětí a mládeže vytvářením příznivých podmínek pro jejich účast v zájmovém a neformálním vzdělávání</w:t>
      </w:r>
    </w:p>
    <w:p w14:paraId="64BAD2CA" w14:textId="77777777" w:rsidR="00AB618E" w:rsidRPr="006E2B28" w:rsidRDefault="00AB618E" w:rsidP="00AB618E">
      <w:pPr>
        <w:numPr>
          <w:ilvl w:val="3"/>
          <w:numId w:val="2"/>
        </w:numPr>
        <w:spacing w:before="60" w:after="60" w:line="240" w:lineRule="auto"/>
        <w:ind w:hanging="360"/>
        <w:contextualSpacing/>
        <w:rPr>
          <w:rFonts w:eastAsia="Times New Roman" w:cstheme="minorHAnsi"/>
        </w:rPr>
      </w:pPr>
      <w:r w:rsidRPr="006E2B28">
        <w:rPr>
          <w:rFonts w:eastAsia="Times New Roman" w:cstheme="minorHAnsi"/>
        </w:rPr>
        <w:t>Popis plánovaných aktivit (včetně případných projektových záměrů) vedoucích k naplnění cíle</w:t>
      </w:r>
    </w:p>
    <w:p w14:paraId="6E3577D5" w14:textId="77777777" w:rsidR="00AB618E" w:rsidRPr="006E2B28" w:rsidRDefault="00AB618E" w:rsidP="00AB618E">
      <w:pPr>
        <w:numPr>
          <w:ilvl w:val="4"/>
          <w:numId w:val="2"/>
        </w:numPr>
        <w:spacing w:before="60" w:after="60" w:line="240" w:lineRule="auto"/>
        <w:ind w:hanging="360"/>
        <w:contextualSpacing/>
        <w:rPr>
          <w:rFonts w:eastAsia="Times New Roman" w:cstheme="minorHAnsi"/>
        </w:rPr>
      </w:pPr>
      <w:r w:rsidRPr="006E2B28">
        <w:rPr>
          <w:rFonts w:eastAsia="Times New Roman" w:cstheme="minorHAnsi"/>
        </w:rPr>
        <w:t>Aktivity jednotlivých škol</w:t>
      </w:r>
    </w:p>
    <w:p w14:paraId="1443082A" w14:textId="77777777" w:rsidR="00AB618E" w:rsidRPr="006E2B28" w:rsidRDefault="00AB618E" w:rsidP="00AB618E">
      <w:pPr>
        <w:numPr>
          <w:ilvl w:val="5"/>
          <w:numId w:val="2"/>
        </w:numPr>
        <w:spacing w:before="60" w:after="60" w:line="240" w:lineRule="auto"/>
        <w:ind w:hanging="360"/>
        <w:contextualSpacing/>
        <w:rPr>
          <w:rFonts w:eastAsia="Times New Roman" w:cstheme="minorHAnsi"/>
        </w:rPr>
      </w:pPr>
      <w:r w:rsidRPr="006E2B28">
        <w:rPr>
          <w:rFonts w:eastAsia="Times New Roman" w:cstheme="minorHAnsi"/>
        </w:rPr>
        <w:t>Vytváření podmínek pro účast dětí a mládeže v zájmovém a neformálním vzdělávání</w:t>
      </w:r>
    </w:p>
    <w:p w14:paraId="6A9CE861" w14:textId="77777777" w:rsidR="00AB618E" w:rsidRPr="006E2B28" w:rsidRDefault="00AB618E" w:rsidP="00AB618E">
      <w:pPr>
        <w:spacing w:before="60" w:after="60" w:line="240" w:lineRule="auto"/>
        <w:ind w:left="3600"/>
        <w:rPr>
          <w:rFonts w:eastAsia="Times New Roman" w:cstheme="minorHAnsi"/>
        </w:rPr>
      </w:pPr>
    </w:p>
    <w:p w14:paraId="208BC920" w14:textId="77777777" w:rsidR="00AB618E" w:rsidRPr="006E2B28" w:rsidRDefault="00AB618E" w:rsidP="00AB618E">
      <w:pPr>
        <w:numPr>
          <w:ilvl w:val="4"/>
          <w:numId w:val="2"/>
        </w:numPr>
        <w:spacing w:before="60" w:after="60" w:line="240" w:lineRule="auto"/>
        <w:ind w:hanging="360"/>
        <w:contextualSpacing/>
        <w:rPr>
          <w:rFonts w:eastAsia="Times New Roman" w:cstheme="minorHAnsi"/>
        </w:rPr>
      </w:pPr>
      <w:r w:rsidRPr="006E2B28">
        <w:rPr>
          <w:rFonts w:eastAsia="Times New Roman" w:cstheme="minorHAnsi"/>
        </w:rPr>
        <w:t>Aktivity spolupráce</w:t>
      </w:r>
    </w:p>
    <w:p w14:paraId="2DAF9C14" w14:textId="77777777" w:rsidR="00AB618E" w:rsidRPr="006E2B28" w:rsidRDefault="00AB618E" w:rsidP="00AB618E">
      <w:pPr>
        <w:numPr>
          <w:ilvl w:val="5"/>
          <w:numId w:val="2"/>
        </w:numPr>
        <w:spacing w:before="60" w:after="60" w:line="240" w:lineRule="auto"/>
        <w:ind w:hanging="360"/>
        <w:contextualSpacing/>
        <w:rPr>
          <w:rFonts w:eastAsia="Times New Roman" w:cstheme="minorHAnsi"/>
        </w:rPr>
      </w:pPr>
      <w:r w:rsidRPr="006E2B28">
        <w:rPr>
          <w:rFonts w:eastAsia="Times New Roman" w:cstheme="minorHAnsi"/>
        </w:rPr>
        <w:t>Spolupráce škol a dalších subjektů poskytujících zájmové a celoživotní vzdělávání při vytváření podmínek pro účast dětí a mládeže v zájmovém a neformálním vzdělávání</w:t>
      </w:r>
    </w:p>
    <w:p w14:paraId="450381BC" w14:textId="77777777" w:rsidR="00AB618E" w:rsidRPr="006E2B28" w:rsidRDefault="00AB618E" w:rsidP="00AB618E">
      <w:pPr>
        <w:spacing w:before="60" w:after="60" w:line="240" w:lineRule="auto"/>
        <w:rPr>
          <w:rFonts w:eastAsia="Times New Roman" w:cstheme="minorHAnsi"/>
        </w:rPr>
      </w:pPr>
    </w:p>
    <w:p w14:paraId="3294D44D" w14:textId="77777777" w:rsidR="00AB618E" w:rsidRPr="006E2B28" w:rsidRDefault="00AB618E" w:rsidP="00AB618E">
      <w:pPr>
        <w:rPr>
          <w:rFonts w:eastAsia="Times New Roman" w:cstheme="minorHAnsi"/>
          <w:sz w:val="24"/>
          <w:szCs w:val="24"/>
        </w:rPr>
      </w:pPr>
      <w:r w:rsidRPr="006E2B28">
        <w:rPr>
          <w:rFonts w:eastAsia="Times New Roman" w:cstheme="minorHAnsi"/>
          <w:sz w:val="24"/>
          <w:szCs w:val="24"/>
        </w:rPr>
        <w:t>Cíl 6.3 Podporovat všestranný a harmonický rozvoj dětí a mládeže s důrazem na jejich fyzické a duševní zdraví a morální odpovědnost</w:t>
      </w:r>
    </w:p>
    <w:p w14:paraId="12A160FF" w14:textId="77777777" w:rsidR="00AB618E" w:rsidRPr="00AB618E" w:rsidRDefault="00AB618E" w:rsidP="00AB618E">
      <w:pPr>
        <w:numPr>
          <w:ilvl w:val="1"/>
          <w:numId w:val="2"/>
        </w:numPr>
        <w:spacing w:before="60" w:after="60" w:line="240" w:lineRule="auto"/>
        <w:ind w:left="1434" w:hanging="357"/>
        <w:contextualSpacing/>
        <w:rPr>
          <w:rFonts w:eastAsia="Times New Roman" w:cstheme="minorHAnsi"/>
        </w:rPr>
      </w:pPr>
      <w:r w:rsidRPr="00AB618E">
        <w:rPr>
          <w:rFonts w:eastAsia="Times New Roman" w:cstheme="minorHAnsi"/>
        </w:rPr>
        <w:t>Opatření 6.3.1 Podporovat všestranný a harmonický rozvoj dětí a mládeže s důrazem na jejich duševní a fyzické zdraví a morální odpovědnost</w:t>
      </w:r>
    </w:p>
    <w:p w14:paraId="5412D401" w14:textId="77777777" w:rsidR="00AB618E" w:rsidRPr="00AB618E" w:rsidRDefault="00AB618E" w:rsidP="00AB618E">
      <w:pPr>
        <w:numPr>
          <w:ilvl w:val="2"/>
          <w:numId w:val="2"/>
        </w:numPr>
        <w:spacing w:before="60" w:after="60" w:line="240" w:lineRule="auto"/>
        <w:ind w:left="2154" w:hanging="357"/>
        <w:rPr>
          <w:rFonts w:eastAsia="Times New Roman" w:cstheme="minorHAnsi"/>
        </w:rPr>
      </w:pPr>
      <w:r w:rsidRPr="00AB618E">
        <w:rPr>
          <w:rFonts w:eastAsia="Times New Roman" w:cstheme="minorHAnsi"/>
        </w:rPr>
        <w:t>Cílem opatření je zvýšení sportování mládeže, snížení obezity u dětí, zvýšení možnosti zapojení hendikepovaných dětí do sportovních aktivit škol, propojení školy a sportovních celků v ORP Turnov, nové a zábavné metody výuky pro školáky s možností asistence certifikovaných trenérů</w:t>
      </w:r>
    </w:p>
    <w:p w14:paraId="715BFB22" w14:textId="77777777" w:rsidR="00AB618E" w:rsidRPr="00AB618E" w:rsidRDefault="00AB618E" w:rsidP="00AB618E">
      <w:pPr>
        <w:numPr>
          <w:ilvl w:val="3"/>
          <w:numId w:val="2"/>
        </w:numPr>
        <w:spacing w:after="0" w:line="240" w:lineRule="auto"/>
        <w:ind w:left="2874" w:hanging="356"/>
        <w:contextualSpacing/>
        <w:rPr>
          <w:rFonts w:eastAsia="Times New Roman" w:cstheme="minorHAnsi"/>
        </w:rPr>
      </w:pPr>
      <w:r w:rsidRPr="00AB618E">
        <w:rPr>
          <w:rFonts w:eastAsia="Times New Roman" w:cstheme="minorHAnsi"/>
        </w:rPr>
        <w:t>Popis plánovaných aktivit (včetně případných projektových záměrů) vedoucích k naplnění cíle</w:t>
      </w:r>
    </w:p>
    <w:p w14:paraId="70BE4035" w14:textId="77777777" w:rsidR="00AB618E" w:rsidRPr="00AB618E" w:rsidRDefault="00AB618E" w:rsidP="00AB618E">
      <w:pPr>
        <w:numPr>
          <w:ilvl w:val="4"/>
          <w:numId w:val="2"/>
        </w:numPr>
        <w:spacing w:before="60" w:after="60" w:line="240" w:lineRule="auto"/>
        <w:ind w:hanging="360"/>
        <w:contextualSpacing/>
        <w:rPr>
          <w:rFonts w:eastAsia="Times New Roman" w:cstheme="minorHAnsi"/>
        </w:rPr>
      </w:pPr>
      <w:r w:rsidRPr="00AB618E">
        <w:rPr>
          <w:rFonts w:eastAsia="Times New Roman" w:cstheme="minorHAnsi"/>
        </w:rPr>
        <w:t>Aktivity jednotlivých škol</w:t>
      </w:r>
    </w:p>
    <w:p w14:paraId="4DB23102" w14:textId="77777777" w:rsidR="00AB618E" w:rsidRPr="00AB618E" w:rsidRDefault="00AB618E" w:rsidP="00AB618E">
      <w:pPr>
        <w:numPr>
          <w:ilvl w:val="5"/>
          <w:numId w:val="2"/>
        </w:numPr>
        <w:spacing w:before="60" w:after="60" w:line="240" w:lineRule="auto"/>
        <w:ind w:hanging="360"/>
        <w:contextualSpacing/>
        <w:rPr>
          <w:rFonts w:eastAsia="Times New Roman" w:cstheme="minorHAnsi"/>
        </w:rPr>
      </w:pPr>
      <w:r w:rsidRPr="00AB618E">
        <w:rPr>
          <w:rFonts w:eastAsia="Times New Roman" w:cstheme="minorHAnsi"/>
        </w:rPr>
        <w:t>Vytváření podmínek pro podporu všestranného a harmonického rozvoje dětí a mládeže</w:t>
      </w:r>
    </w:p>
    <w:p w14:paraId="480EE807" w14:textId="77777777" w:rsidR="00AB618E" w:rsidRPr="00AB618E" w:rsidRDefault="00AB618E" w:rsidP="00AB618E">
      <w:pPr>
        <w:spacing w:before="60" w:after="60" w:line="240" w:lineRule="auto"/>
        <w:ind w:left="3600"/>
        <w:rPr>
          <w:rFonts w:eastAsia="Times New Roman" w:cstheme="minorHAnsi"/>
        </w:rPr>
      </w:pPr>
    </w:p>
    <w:p w14:paraId="7EE82743" w14:textId="77777777" w:rsidR="00AB618E" w:rsidRPr="00AB618E" w:rsidRDefault="00AB618E" w:rsidP="00AB618E">
      <w:pPr>
        <w:numPr>
          <w:ilvl w:val="4"/>
          <w:numId w:val="2"/>
        </w:numPr>
        <w:spacing w:before="60" w:after="60" w:line="240" w:lineRule="auto"/>
        <w:ind w:hanging="360"/>
        <w:contextualSpacing/>
        <w:rPr>
          <w:rFonts w:eastAsia="Times New Roman" w:cstheme="minorHAnsi"/>
        </w:rPr>
      </w:pPr>
      <w:r w:rsidRPr="00AB618E">
        <w:rPr>
          <w:rFonts w:eastAsia="Times New Roman" w:cstheme="minorHAnsi"/>
        </w:rPr>
        <w:t xml:space="preserve">Aktivity spolupráce </w:t>
      </w:r>
    </w:p>
    <w:p w14:paraId="2B372390" w14:textId="77777777" w:rsidR="00AB618E" w:rsidRPr="00AB618E" w:rsidRDefault="00AB618E" w:rsidP="00AB618E">
      <w:pPr>
        <w:numPr>
          <w:ilvl w:val="5"/>
          <w:numId w:val="2"/>
        </w:numPr>
        <w:spacing w:before="60" w:after="0" w:line="240" w:lineRule="auto"/>
        <w:ind w:hanging="360"/>
        <w:contextualSpacing/>
        <w:rPr>
          <w:rFonts w:eastAsia="Times New Roman" w:cstheme="minorHAnsi"/>
          <w:sz w:val="24"/>
          <w:szCs w:val="24"/>
        </w:rPr>
      </w:pPr>
      <w:r w:rsidRPr="00AB618E">
        <w:rPr>
          <w:rFonts w:eastAsia="Times New Roman" w:cstheme="minorHAnsi"/>
        </w:rPr>
        <w:t xml:space="preserve">Podpora projektu propojení ZŠ, střediska volného času a sportovních organizací za účelem zlepšení metodiky výuky tělesné výchovy na ZŠ. </w:t>
      </w:r>
    </w:p>
    <w:p w14:paraId="7D5C0647" w14:textId="77777777" w:rsidR="00AB618E" w:rsidRPr="00AB618E" w:rsidRDefault="00AB618E" w:rsidP="00AB618E">
      <w:pPr>
        <w:rPr>
          <w:rFonts w:eastAsia="Times New Roman" w:cstheme="minorHAnsi"/>
          <w:sz w:val="24"/>
          <w:szCs w:val="24"/>
        </w:rPr>
      </w:pPr>
    </w:p>
    <w:p w14:paraId="4E69D01F" w14:textId="77777777" w:rsidR="00AB618E" w:rsidRPr="00AB618E" w:rsidRDefault="00AB618E" w:rsidP="00AB618E">
      <w:pPr>
        <w:rPr>
          <w:rFonts w:eastAsia="Times New Roman" w:cstheme="minorHAnsi"/>
          <w:sz w:val="24"/>
          <w:szCs w:val="24"/>
        </w:rPr>
      </w:pPr>
      <w:r w:rsidRPr="00AB618E">
        <w:rPr>
          <w:rFonts w:eastAsia="Times New Roman" w:cstheme="minorHAnsi"/>
          <w:sz w:val="24"/>
          <w:szCs w:val="24"/>
        </w:rPr>
        <w:t>Cíl 6.4 Podporovat aktivní zapojení dětí a mládeže do rozhodovacích procesů a do ovlivňování společenského a demokratického života</w:t>
      </w:r>
    </w:p>
    <w:p w14:paraId="4C6218B1" w14:textId="77777777" w:rsidR="00AB618E" w:rsidRPr="00AB618E" w:rsidRDefault="00AB618E" w:rsidP="00AB618E">
      <w:pPr>
        <w:numPr>
          <w:ilvl w:val="1"/>
          <w:numId w:val="2"/>
        </w:numPr>
        <w:spacing w:before="60" w:after="60" w:line="240" w:lineRule="auto"/>
        <w:ind w:hanging="360"/>
        <w:contextualSpacing/>
        <w:rPr>
          <w:rFonts w:eastAsia="Times New Roman" w:cstheme="minorHAnsi"/>
        </w:rPr>
      </w:pPr>
      <w:r w:rsidRPr="00AB618E">
        <w:rPr>
          <w:rFonts w:eastAsia="Times New Roman" w:cstheme="minorHAnsi"/>
        </w:rPr>
        <w:t>Opatření 6.4.1 Podporovat aktivní zapojení dětí a mládeže do rozhodovacích procesů a do ovlivňování společenského a demokratického života</w:t>
      </w:r>
    </w:p>
    <w:p w14:paraId="78466F02" w14:textId="77777777" w:rsidR="00296FAC" w:rsidRDefault="00296FAC" w:rsidP="00296FAC">
      <w:pPr>
        <w:spacing w:before="60" w:after="60" w:line="240" w:lineRule="auto"/>
        <w:ind w:left="2160"/>
        <w:contextualSpacing/>
        <w:rPr>
          <w:rFonts w:eastAsia="Times New Roman" w:cstheme="minorHAnsi"/>
        </w:rPr>
      </w:pPr>
    </w:p>
    <w:p w14:paraId="6A5A1990" w14:textId="4EBB089E" w:rsidR="00AB618E" w:rsidRPr="006E2B28" w:rsidRDefault="00AB618E" w:rsidP="00AB618E">
      <w:pPr>
        <w:numPr>
          <w:ilvl w:val="2"/>
          <w:numId w:val="2"/>
        </w:numPr>
        <w:spacing w:before="60" w:after="60" w:line="240" w:lineRule="auto"/>
        <w:ind w:hanging="360"/>
        <w:contextualSpacing/>
        <w:rPr>
          <w:rFonts w:eastAsia="Times New Roman" w:cstheme="minorHAnsi"/>
        </w:rPr>
      </w:pPr>
      <w:r w:rsidRPr="006E2B28">
        <w:rPr>
          <w:rFonts w:eastAsia="Times New Roman" w:cstheme="minorHAnsi"/>
        </w:rPr>
        <w:t>Cílem opatření je zvýšit sebevědomí, iniciativu a vědomí společenské odpovědnosti dětí a mládeže podporou jejich zapojení do rozhodovacích procesů a do ovlivňování společenského a demokratického života</w:t>
      </w:r>
    </w:p>
    <w:p w14:paraId="1D938C4C" w14:textId="77777777" w:rsidR="00AB618E" w:rsidRPr="006E2B28" w:rsidRDefault="00AB618E" w:rsidP="00AB618E">
      <w:pPr>
        <w:numPr>
          <w:ilvl w:val="3"/>
          <w:numId w:val="2"/>
        </w:numPr>
        <w:spacing w:before="60" w:after="60" w:line="240" w:lineRule="auto"/>
        <w:ind w:hanging="360"/>
        <w:contextualSpacing/>
        <w:rPr>
          <w:rFonts w:eastAsia="Times New Roman" w:cstheme="minorHAnsi"/>
        </w:rPr>
      </w:pPr>
      <w:r w:rsidRPr="006E2B28">
        <w:rPr>
          <w:rFonts w:eastAsia="Times New Roman" w:cstheme="minorHAnsi"/>
        </w:rPr>
        <w:t>Popis plánovaných aktivit (včetně případných projektových záměrů) vedoucích k naplnění cíle</w:t>
      </w:r>
    </w:p>
    <w:p w14:paraId="4079F110" w14:textId="0EF709E1" w:rsidR="00AB618E" w:rsidRPr="006E2B28" w:rsidRDefault="00AB618E" w:rsidP="00AB618E">
      <w:pPr>
        <w:numPr>
          <w:ilvl w:val="4"/>
          <w:numId w:val="2"/>
        </w:numPr>
        <w:spacing w:before="60" w:after="60" w:line="240" w:lineRule="auto"/>
        <w:ind w:hanging="360"/>
        <w:contextualSpacing/>
        <w:rPr>
          <w:rFonts w:eastAsia="Times New Roman" w:cstheme="minorHAnsi"/>
        </w:rPr>
      </w:pPr>
      <w:r w:rsidRPr="006E2B28">
        <w:rPr>
          <w:rFonts w:eastAsia="Times New Roman" w:cstheme="minorHAnsi"/>
        </w:rPr>
        <w:t>Aktivity jednotlivých škol</w:t>
      </w:r>
      <w:r w:rsidR="000D2D6D" w:rsidRPr="000D2D6D">
        <w:rPr>
          <w:rFonts w:cstheme="minorHAnsi"/>
          <w:color w:val="00B050"/>
          <w:sz w:val="24"/>
          <w:szCs w:val="24"/>
        </w:rPr>
        <w:t xml:space="preserve"> </w:t>
      </w:r>
      <w:r w:rsidR="000D2D6D" w:rsidRPr="00EB5B05">
        <w:rPr>
          <w:rFonts w:cstheme="minorHAnsi"/>
          <w:color w:val="00B050"/>
          <w:sz w:val="24"/>
          <w:szCs w:val="24"/>
        </w:rPr>
        <w:t>MAN</w:t>
      </w:r>
    </w:p>
    <w:p w14:paraId="2121C828" w14:textId="77777777" w:rsidR="00AB618E" w:rsidRPr="006E2B28" w:rsidRDefault="00AB618E" w:rsidP="00AB618E">
      <w:pPr>
        <w:numPr>
          <w:ilvl w:val="5"/>
          <w:numId w:val="2"/>
        </w:numPr>
        <w:spacing w:before="60" w:after="60" w:line="240" w:lineRule="auto"/>
        <w:ind w:hanging="360"/>
        <w:contextualSpacing/>
        <w:rPr>
          <w:rFonts w:eastAsia="Times New Roman" w:cstheme="minorHAnsi"/>
        </w:rPr>
      </w:pPr>
      <w:bookmarkStart w:id="19" w:name="_fut97ancmuu0" w:colFirst="0" w:colLast="0"/>
      <w:bookmarkEnd w:id="19"/>
      <w:r w:rsidRPr="006E2B28">
        <w:rPr>
          <w:rFonts w:eastAsia="Times New Roman" w:cstheme="minorHAnsi"/>
        </w:rPr>
        <w:t>Podpora aktivního zapojení dětí a mládeže do rozhodovacích procesů</w:t>
      </w:r>
    </w:p>
    <w:p w14:paraId="28087C1A" w14:textId="77777777" w:rsidR="00AB618E" w:rsidRPr="006E2B28" w:rsidRDefault="00AB618E" w:rsidP="00AB618E">
      <w:pPr>
        <w:numPr>
          <w:ilvl w:val="5"/>
          <w:numId w:val="2"/>
        </w:numPr>
        <w:spacing w:before="60" w:after="60" w:line="240" w:lineRule="auto"/>
        <w:ind w:hanging="360"/>
        <w:contextualSpacing/>
        <w:rPr>
          <w:rFonts w:eastAsia="Times New Roman" w:cstheme="minorHAnsi"/>
        </w:rPr>
      </w:pPr>
      <w:bookmarkStart w:id="20" w:name="_4vex23bhu5u8" w:colFirst="0" w:colLast="0"/>
      <w:bookmarkEnd w:id="20"/>
      <w:r w:rsidRPr="006E2B28">
        <w:rPr>
          <w:rFonts w:eastAsia="Times New Roman" w:cstheme="minorHAnsi"/>
        </w:rPr>
        <w:t>Podpora školních parlamentů</w:t>
      </w:r>
    </w:p>
    <w:p w14:paraId="688DB58E" w14:textId="77777777" w:rsidR="00AB618E" w:rsidRPr="006E2B28" w:rsidRDefault="00AB618E" w:rsidP="00AB618E">
      <w:pPr>
        <w:numPr>
          <w:ilvl w:val="5"/>
          <w:numId w:val="2"/>
        </w:numPr>
        <w:spacing w:before="60" w:after="60" w:line="240" w:lineRule="auto"/>
        <w:ind w:hanging="360"/>
        <w:contextualSpacing/>
        <w:rPr>
          <w:rFonts w:eastAsia="Times New Roman" w:cstheme="minorHAnsi"/>
        </w:rPr>
      </w:pPr>
      <w:r w:rsidRPr="006E2B28">
        <w:rPr>
          <w:rFonts w:eastAsia="Times New Roman" w:cstheme="minorHAnsi"/>
        </w:rPr>
        <w:t xml:space="preserve">Realizace projektů na podporu rozvoje demokratických principů </w:t>
      </w:r>
      <w:r>
        <w:rPr>
          <w:rFonts w:eastAsia="Times New Roman" w:cstheme="minorHAnsi"/>
        </w:rPr>
        <w:t>–</w:t>
      </w:r>
      <w:r w:rsidRPr="006E2B28">
        <w:rPr>
          <w:rFonts w:eastAsia="Times New Roman" w:cstheme="minorHAnsi"/>
        </w:rPr>
        <w:t xml:space="preserve"> volby</w:t>
      </w:r>
      <w:r>
        <w:rPr>
          <w:rFonts w:eastAsia="Times New Roman" w:cstheme="minorHAnsi"/>
        </w:rPr>
        <w:t xml:space="preserve"> </w:t>
      </w:r>
      <w:r w:rsidRPr="006E2B28">
        <w:rPr>
          <w:rFonts w:eastAsia="Times New Roman" w:cstheme="minorHAnsi"/>
        </w:rPr>
        <w:t>nanečisto</w:t>
      </w:r>
    </w:p>
    <w:p w14:paraId="1F7AE6B3" w14:textId="77777777" w:rsidR="00AB618E" w:rsidRPr="006E2B28" w:rsidRDefault="00AB618E" w:rsidP="00AB618E">
      <w:pPr>
        <w:spacing w:before="60" w:after="60" w:line="240" w:lineRule="auto"/>
        <w:ind w:left="3600"/>
        <w:rPr>
          <w:rFonts w:eastAsia="Times New Roman" w:cstheme="minorHAnsi"/>
        </w:rPr>
      </w:pPr>
    </w:p>
    <w:p w14:paraId="48F119E6" w14:textId="36806A63" w:rsidR="00AB618E" w:rsidRPr="006E2B28" w:rsidRDefault="00AB618E" w:rsidP="00AB618E">
      <w:pPr>
        <w:numPr>
          <w:ilvl w:val="4"/>
          <w:numId w:val="2"/>
        </w:numPr>
        <w:spacing w:before="60" w:after="60" w:line="240" w:lineRule="auto"/>
        <w:ind w:hanging="360"/>
        <w:contextualSpacing/>
        <w:rPr>
          <w:rFonts w:eastAsia="Times New Roman" w:cstheme="minorHAnsi"/>
        </w:rPr>
      </w:pPr>
      <w:r w:rsidRPr="006E2B28">
        <w:rPr>
          <w:rFonts w:eastAsia="Times New Roman" w:cstheme="minorHAnsi"/>
        </w:rPr>
        <w:t>Aktivity spolupráce</w:t>
      </w:r>
      <w:r w:rsidR="000D2D6D" w:rsidRPr="000D2D6D">
        <w:rPr>
          <w:rFonts w:cstheme="minorHAnsi"/>
          <w:color w:val="00B050"/>
          <w:sz w:val="24"/>
          <w:szCs w:val="24"/>
        </w:rPr>
        <w:t xml:space="preserve"> </w:t>
      </w:r>
      <w:r w:rsidR="000D2D6D" w:rsidRPr="00EB5B05">
        <w:rPr>
          <w:rFonts w:cstheme="minorHAnsi"/>
          <w:color w:val="00B050"/>
          <w:sz w:val="24"/>
          <w:szCs w:val="24"/>
        </w:rPr>
        <w:t>MAN</w:t>
      </w:r>
    </w:p>
    <w:p w14:paraId="647B6139" w14:textId="77777777" w:rsidR="00AB618E" w:rsidRPr="006E2B28" w:rsidRDefault="00AB618E" w:rsidP="00AB618E">
      <w:pPr>
        <w:numPr>
          <w:ilvl w:val="5"/>
          <w:numId w:val="2"/>
        </w:numPr>
        <w:spacing w:before="60" w:after="60" w:line="240" w:lineRule="auto"/>
        <w:ind w:hanging="360"/>
        <w:contextualSpacing/>
        <w:rPr>
          <w:rFonts w:eastAsia="Times New Roman" w:cstheme="minorHAnsi"/>
        </w:rPr>
      </w:pPr>
      <w:r w:rsidRPr="006E2B28">
        <w:rPr>
          <w:rFonts w:eastAsia="Times New Roman" w:cstheme="minorHAnsi"/>
        </w:rPr>
        <w:t>Spolupráce škol a dalších subjektů poskytujících zájmové a celoživotní vzdělávání při podpoře aktivního zapojení dětí a mládeže do rozhodovacích procesů</w:t>
      </w:r>
    </w:p>
    <w:p w14:paraId="6C4DAB49" w14:textId="77777777" w:rsidR="00AB618E" w:rsidRPr="006E2B28" w:rsidRDefault="00AB618E" w:rsidP="00AB618E">
      <w:pPr>
        <w:numPr>
          <w:ilvl w:val="5"/>
          <w:numId w:val="2"/>
        </w:numPr>
        <w:spacing w:before="60" w:after="60" w:line="240" w:lineRule="auto"/>
        <w:ind w:hanging="360"/>
        <w:contextualSpacing/>
        <w:rPr>
          <w:rFonts w:eastAsia="Times New Roman" w:cstheme="minorHAnsi"/>
        </w:rPr>
      </w:pPr>
      <w:r w:rsidRPr="006E2B28">
        <w:rPr>
          <w:rFonts w:eastAsia="Times New Roman" w:cstheme="minorHAnsi"/>
        </w:rPr>
        <w:t xml:space="preserve">Podpora Parlamentu mládeže města Turnov </w:t>
      </w:r>
    </w:p>
    <w:p w14:paraId="7AB0F8B7" w14:textId="77777777" w:rsidR="00AB618E" w:rsidRPr="006E2B28" w:rsidRDefault="00AB618E" w:rsidP="00AB618E">
      <w:pPr>
        <w:spacing w:before="60" w:after="60" w:line="240" w:lineRule="auto"/>
        <w:rPr>
          <w:rFonts w:eastAsia="Times New Roman" w:cstheme="minorHAnsi"/>
        </w:rPr>
      </w:pPr>
    </w:p>
    <w:p w14:paraId="72428594" w14:textId="77777777" w:rsidR="00AB618E" w:rsidRPr="006E2B28" w:rsidRDefault="00AB618E" w:rsidP="00AB618E">
      <w:pPr>
        <w:rPr>
          <w:rFonts w:eastAsia="Times New Roman" w:cstheme="minorHAnsi"/>
          <w:sz w:val="24"/>
          <w:szCs w:val="24"/>
        </w:rPr>
      </w:pPr>
      <w:r w:rsidRPr="006E2B28">
        <w:rPr>
          <w:rFonts w:eastAsia="Times New Roman" w:cstheme="minorHAnsi"/>
          <w:sz w:val="24"/>
          <w:szCs w:val="24"/>
        </w:rPr>
        <w:t>Cíl 6.5 Rozvíjet celoživotní vzdělávání</w:t>
      </w:r>
    </w:p>
    <w:p w14:paraId="7D0B7DC4" w14:textId="77777777" w:rsidR="00AB618E" w:rsidRPr="00AB618E" w:rsidRDefault="00AB618E" w:rsidP="00AB618E">
      <w:pPr>
        <w:numPr>
          <w:ilvl w:val="1"/>
          <w:numId w:val="2"/>
        </w:numPr>
        <w:spacing w:before="60" w:after="60" w:line="240" w:lineRule="auto"/>
        <w:ind w:hanging="360"/>
        <w:contextualSpacing/>
        <w:rPr>
          <w:rFonts w:eastAsia="Times New Roman" w:cstheme="minorHAnsi"/>
        </w:rPr>
      </w:pPr>
      <w:bookmarkStart w:id="21" w:name="_gjdgxs" w:colFirst="0" w:colLast="0"/>
      <w:bookmarkEnd w:id="21"/>
      <w:r w:rsidRPr="00AB618E">
        <w:rPr>
          <w:rFonts w:eastAsia="Times New Roman" w:cstheme="minorHAnsi"/>
        </w:rPr>
        <w:t>Opatření 6.5.1 Rozvíjet celoživotní vzdělávání</w:t>
      </w:r>
    </w:p>
    <w:p w14:paraId="3CE4C3E9" w14:textId="77777777" w:rsidR="00AB618E" w:rsidRPr="006E2B28" w:rsidRDefault="00AB618E" w:rsidP="00AB618E">
      <w:pPr>
        <w:numPr>
          <w:ilvl w:val="2"/>
          <w:numId w:val="2"/>
        </w:numPr>
        <w:spacing w:before="60" w:after="60" w:line="240" w:lineRule="auto"/>
        <w:ind w:hanging="360"/>
        <w:contextualSpacing/>
        <w:rPr>
          <w:rFonts w:eastAsia="Times New Roman" w:cstheme="minorHAnsi"/>
        </w:rPr>
      </w:pPr>
      <w:r w:rsidRPr="006E2B28">
        <w:rPr>
          <w:rFonts w:eastAsia="Times New Roman" w:cstheme="minorHAnsi"/>
        </w:rPr>
        <w:t xml:space="preserve">Cílem opatření je zvýšení kvalifikovanosti a pracovního uplatnění obyvatel podporou rozvoje celoživotního vzdělávání </w:t>
      </w:r>
    </w:p>
    <w:p w14:paraId="2F3C974A" w14:textId="77777777" w:rsidR="00AB618E" w:rsidRPr="006E2B28" w:rsidRDefault="00AB618E" w:rsidP="00AB618E">
      <w:pPr>
        <w:numPr>
          <w:ilvl w:val="3"/>
          <w:numId w:val="2"/>
        </w:numPr>
        <w:spacing w:before="60" w:after="60" w:line="240" w:lineRule="auto"/>
        <w:ind w:hanging="360"/>
        <w:contextualSpacing/>
        <w:rPr>
          <w:rFonts w:eastAsia="Times New Roman" w:cstheme="minorHAnsi"/>
        </w:rPr>
      </w:pPr>
      <w:r w:rsidRPr="006E2B28">
        <w:rPr>
          <w:rFonts w:eastAsia="Times New Roman" w:cstheme="minorHAnsi"/>
        </w:rPr>
        <w:t>Popis plánovaných aktivit (včetně případných projektových záměrů) vedoucích k naplnění cíle</w:t>
      </w:r>
    </w:p>
    <w:p w14:paraId="4284BCF6" w14:textId="77777777" w:rsidR="00AB618E" w:rsidRPr="006E2B28" w:rsidRDefault="00AB618E" w:rsidP="00AB618E">
      <w:pPr>
        <w:numPr>
          <w:ilvl w:val="4"/>
          <w:numId w:val="2"/>
        </w:numPr>
        <w:spacing w:before="60" w:after="60" w:line="240" w:lineRule="auto"/>
        <w:ind w:hanging="360"/>
        <w:contextualSpacing/>
        <w:rPr>
          <w:rFonts w:eastAsia="Times New Roman" w:cstheme="minorHAnsi"/>
        </w:rPr>
      </w:pPr>
      <w:r w:rsidRPr="006E2B28">
        <w:rPr>
          <w:rFonts w:eastAsia="Times New Roman" w:cstheme="minorHAnsi"/>
        </w:rPr>
        <w:t>Aktivity jednotlivých škol</w:t>
      </w:r>
    </w:p>
    <w:p w14:paraId="7952035A" w14:textId="77777777" w:rsidR="00AB618E" w:rsidRPr="006E2B28" w:rsidRDefault="00AB618E" w:rsidP="00AB618E">
      <w:pPr>
        <w:numPr>
          <w:ilvl w:val="5"/>
          <w:numId w:val="2"/>
        </w:numPr>
        <w:spacing w:before="60" w:after="60" w:line="240" w:lineRule="auto"/>
        <w:ind w:hanging="360"/>
        <w:contextualSpacing/>
        <w:rPr>
          <w:rFonts w:eastAsia="Times New Roman" w:cstheme="minorHAnsi"/>
        </w:rPr>
      </w:pPr>
      <w:bookmarkStart w:id="22" w:name="_8e19wzmbvodd" w:colFirst="0" w:colLast="0"/>
      <w:bookmarkEnd w:id="22"/>
      <w:r w:rsidRPr="006E2B28">
        <w:rPr>
          <w:rFonts w:eastAsia="Times New Roman" w:cstheme="minorHAnsi"/>
        </w:rPr>
        <w:t xml:space="preserve">Podpora rozvoje celoživotního vzdělávání </w:t>
      </w:r>
    </w:p>
    <w:p w14:paraId="5A5799AA" w14:textId="77777777" w:rsidR="00AB618E" w:rsidRPr="006E2B28" w:rsidRDefault="00AB618E" w:rsidP="00AB618E">
      <w:pPr>
        <w:spacing w:before="60" w:after="60" w:line="240" w:lineRule="auto"/>
        <w:ind w:left="3600"/>
        <w:rPr>
          <w:rFonts w:eastAsia="Times New Roman" w:cstheme="minorHAnsi"/>
        </w:rPr>
      </w:pPr>
    </w:p>
    <w:p w14:paraId="6DAF0644" w14:textId="77777777" w:rsidR="00AB618E" w:rsidRPr="006E2B28" w:rsidRDefault="00AB618E" w:rsidP="00AB618E">
      <w:pPr>
        <w:numPr>
          <w:ilvl w:val="4"/>
          <w:numId w:val="2"/>
        </w:numPr>
        <w:spacing w:before="60" w:after="60" w:line="240" w:lineRule="auto"/>
        <w:ind w:hanging="360"/>
        <w:contextualSpacing/>
        <w:rPr>
          <w:rFonts w:eastAsia="Times New Roman" w:cstheme="minorHAnsi"/>
        </w:rPr>
      </w:pPr>
      <w:r w:rsidRPr="006E2B28">
        <w:rPr>
          <w:rFonts w:eastAsia="Times New Roman" w:cstheme="minorHAnsi"/>
        </w:rPr>
        <w:t>Aktivity spolupráce</w:t>
      </w:r>
    </w:p>
    <w:p w14:paraId="6E90540A" w14:textId="77777777" w:rsidR="00AB618E" w:rsidRPr="006E2B28" w:rsidRDefault="00AB618E" w:rsidP="00AB618E">
      <w:pPr>
        <w:numPr>
          <w:ilvl w:val="5"/>
          <w:numId w:val="2"/>
        </w:numPr>
        <w:spacing w:before="60" w:after="60" w:line="240" w:lineRule="auto"/>
        <w:ind w:hanging="360"/>
        <w:contextualSpacing/>
        <w:rPr>
          <w:rFonts w:eastAsia="Times New Roman" w:cstheme="minorHAnsi"/>
        </w:rPr>
      </w:pPr>
      <w:r w:rsidRPr="006E2B28">
        <w:rPr>
          <w:rFonts w:eastAsia="Times New Roman" w:cstheme="minorHAnsi"/>
        </w:rPr>
        <w:t>Spolupráce škol a dalších subjektů při podpoře rozvoje celoživotního vzdělávání</w:t>
      </w:r>
    </w:p>
    <w:p w14:paraId="31F4EEDB" w14:textId="77777777" w:rsidR="00AB618E" w:rsidRPr="006E2B28" w:rsidRDefault="00AB618E" w:rsidP="00AB618E">
      <w:pPr>
        <w:numPr>
          <w:ilvl w:val="5"/>
          <w:numId w:val="2"/>
        </w:numPr>
        <w:spacing w:before="60" w:after="60" w:line="240" w:lineRule="auto"/>
        <w:ind w:hanging="360"/>
        <w:contextualSpacing/>
        <w:rPr>
          <w:rFonts w:eastAsia="Times New Roman" w:cstheme="minorHAnsi"/>
        </w:rPr>
      </w:pPr>
      <w:r w:rsidRPr="006E2B28">
        <w:rPr>
          <w:rFonts w:eastAsia="Times New Roman" w:cstheme="minorHAnsi"/>
        </w:rPr>
        <w:t>Aktivity dalších subjektů při celoživotním vzdělávání</w:t>
      </w:r>
    </w:p>
    <w:p w14:paraId="1C7C1EB4" w14:textId="77777777" w:rsidR="00AB618E" w:rsidRDefault="00AB618E" w:rsidP="00AB618E">
      <w:pPr>
        <w:rPr>
          <w:rFonts w:eastAsia="Times New Roman" w:cstheme="minorHAnsi"/>
          <w:b/>
        </w:rPr>
      </w:pPr>
    </w:p>
    <w:p w14:paraId="60B29C61" w14:textId="77777777" w:rsidR="00AB618E" w:rsidRPr="007F7DCE" w:rsidRDefault="00AB618E" w:rsidP="00AB618E">
      <w:pPr>
        <w:numPr>
          <w:ilvl w:val="5"/>
          <w:numId w:val="2"/>
        </w:numPr>
        <w:spacing w:before="60" w:after="60" w:line="240" w:lineRule="auto"/>
        <w:ind w:hanging="360"/>
        <w:contextualSpacing/>
        <w:rPr>
          <w:rFonts w:eastAsia="Times New Roman" w:cstheme="minorHAnsi"/>
        </w:rPr>
        <w:sectPr w:rsidR="00AB618E" w:rsidRPr="007F7DCE" w:rsidSect="00BD6374">
          <w:headerReference w:type="default" r:id="rId8"/>
          <w:footerReference w:type="default" r:id="rId9"/>
          <w:pgSz w:w="11906" w:h="16838"/>
          <w:pgMar w:top="1135" w:right="1417" w:bottom="1417" w:left="1417" w:header="708" w:footer="708" w:gutter="0"/>
          <w:cols w:space="708"/>
          <w:docGrid w:linePitch="360"/>
        </w:sectPr>
      </w:pPr>
    </w:p>
    <w:p w14:paraId="29F1AF2C" w14:textId="77777777" w:rsidR="00296FAC" w:rsidRDefault="00296FAC" w:rsidP="00AB618E">
      <w:pPr>
        <w:spacing w:line="264" w:lineRule="auto"/>
        <w:rPr>
          <w:rFonts w:eastAsia="Times New Roman" w:cs="Arial"/>
          <w:b/>
          <w:sz w:val="24"/>
          <w:szCs w:val="24"/>
          <w:u w:val="single"/>
        </w:rPr>
      </w:pPr>
    </w:p>
    <w:p w14:paraId="46AAF60B" w14:textId="411DA938" w:rsidR="00AB618E" w:rsidRPr="00D34DD7" w:rsidRDefault="00AB618E" w:rsidP="00AB618E">
      <w:pPr>
        <w:spacing w:line="264" w:lineRule="auto"/>
        <w:rPr>
          <w:rFonts w:eastAsia="Times New Roman" w:cs="Arial"/>
          <w:b/>
          <w:sz w:val="24"/>
          <w:szCs w:val="24"/>
          <w:u w:val="single"/>
        </w:rPr>
      </w:pPr>
      <w:r w:rsidRPr="00D34DD7">
        <w:rPr>
          <w:rFonts w:eastAsia="Times New Roman" w:cs="Arial"/>
          <w:b/>
          <w:sz w:val="24"/>
          <w:szCs w:val="24"/>
          <w:u w:val="single"/>
        </w:rPr>
        <w:t>Infrastruktura</w:t>
      </w:r>
    </w:p>
    <w:p w14:paraId="27ADF01F" w14:textId="77777777" w:rsidR="00AB618E" w:rsidRPr="00D34DD7" w:rsidRDefault="00AB618E" w:rsidP="00AB618E">
      <w:pPr>
        <w:pStyle w:val="Nzevtabulky"/>
      </w:pPr>
      <w:r w:rsidRPr="00D34DD7">
        <w:t>Cíl 1. Vyhovující materiální podmínky škol, školských zařízení a dalších subjektů poskytujících zájmové a celoživotní vzdělávání</w:t>
      </w:r>
    </w:p>
    <w:tbl>
      <w:tblPr>
        <w:tblW w:w="12714"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24"/>
        <w:gridCol w:w="731"/>
        <w:gridCol w:w="730"/>
        <w:gridCol w:w="731"/>
        <w:gridCol w:w="731"/>
        <w:gridCol w:w="730"/>
        <w:gridCol w:w="731"/>
        <w:gridCol w:w="730"/>
        <w:gridCol w:w="731"/>
        <w:gridCol w:w="731"/>
        <w:gridCol w:w="730"/>
        <w:gridCol w:w="731"/>
        <w:gridCol w:w="730"/>
        <w:gridCol w:w="731"/>
        <w:gridCol w:w="731"/>
        <w:gridCol w:w="730"/>
        <w:gridCol w:w="731"/>
      </w:tblGrid>
      <w:tr w:rsidR="00ED0926" w:rsidRPr="008E4561" w14:paraId="680397B4" w14:textId="77777777" w:rsidTr="00F314DC">
        <w:trPr>
          <w:trHeight w:hRule="exact" w:val="284"/>
        </w:trPr>
        <w:tc>
          <w:tcPr>
            <w:tcW w:w="1024" w:type="dxa"/>
            <w:tcMar>
              <w:top w:w="0" w:type="dxa"/>
              <w:left w:w="0" w:type="dxa"/>
              <w:bottom w:w="0" w:type="dxa"/>
              <w:right w:w="0" w:type="dxa"/>
            </w:tcMar>
          </w:tcPr>
          <w:p w14:paraId="56E18CDC" w14:textId="77777777" w:rsidR="00ED0926" w:rsidRPr="00AB618E" w:rsidRDefault="00ED0926" w:rsidP="007F2246">
            <w:pPr>
              <w:widowControl w:val="0"/>
              <w:spacing w:after="0" w:line="264" w:lineRule="auto"/>
              <w:jc w:val="center"/>
              <w:rPr>
                <w:rFonts w:cs="Arial"/>
                <w:b/>
                <w:bCs/>
              </w:rPr>
            </w:pPr>
            <w:r w:rsidRPr="00AB618E">
              <w:rPr>
                <w:rFonts w:cs="Arial"/>
                <w:b/>
                <w:bCs/>
              </w:rPr>
              <w:t>Témata</w:t>
            </w:r>
          </w:p>
        </w:tc>
        <w:tc>
          <w:tcPr>
            <w:tcW w:w="2192" w:type="dxa"/>
            <w:gridSpan w:val="3"/>
          </w:tcPr>
          <w:p w14:paraId="25E5A539" w14:textId="1C2F7B72" w:rsidR="00ED0926" w:rsidRPr="00AB618E" w:rsidRDefault="00ED0926" w:rsidP="007F2246">
            <w:pPr>
              <w:widowControl w:val="0"/>
              <w:spacing w:after="0" w:line="264" w:lineRule="auto"/>
              <w:jc w:val="center"/>
              <w:rPr>
                <w:rFonts w:eastAsia="Times New Roman" w:cs="Arial"/>
                <w:b/>
                <w:bCs/>
              </w:rPr>
            </w:pPr>
            <w:r w:rsidRPr="00AB618E">
              <w:rPr>
                <w:rFonts w:eastAsia="Times New Roman" w:cs="Arial"/>
                <w:b/>
                <w:bCs/>
              </w:rPr>
              <w:t>Klíčová</w:t>
            </w:r>
          </w:p>
        </w:tc>
        <w:tc>
          <w:tcPr>
            <w:tcW w:w="3653" w:type="dxa"/>
            <w:gridSpan w:val="5"/>
          </w:tcPr>
          <w:p w14:paraId="76003240" w14:textId="77777777" w:rsidR="00ED0926" w:rsidRPr="00AB618E" w:rsidRDefault="00ED0926" w:rsidP="007F2246">
            <w:pPr>
              <w:widowControl w:val="0"/>
              <w:spacing w:after="0" w:line="264" w:lineRule="auto"/>
              <w:jc w:val="center"/>
              <w:rPr>
                <w:rFonts w:eastAsia="Times New Roman" w:cs="Arial"/>
                <w:b/>
                <w:bCs/>
              </w:rPr>
            </w:pPr>
            <w:r w:rsidRPr="00AB618E">
              <w:rPr>
                <w:rFonts w:eastAsia="Times New Roman" w:cs="Arial"/>
                <w:b/>
                <w:bCs/>
              </w:rPr>
              <w:t>Průřezová</w:t>
            </w:r>
          </w:p>
        </w:tc>
        <w:tc>
          <w:tcPr>
            <w:tcW w:w="5845" w:type="dxa"/>
            <w:gridSpan w:val="8"/>
            <w:tcMar>
              <w:top w:w="0" w:type="dxa"/>
              <w:left w:w="0" w:type="dxa"/>
              <w:bottom w:w="0" w:type="dxa"/>
              <w:right w:w="0" w:type="dxa"/>
            </w:tcMar>
          </w:tcPr>
          <w:p w14:paraId="26C1B8E4" w14:textId="5FEC633A" w:rsidR="00ED0926" w:rsidRPr="00AB618E" w:rsidRDefault="00ED0926" w:rsidP="007F2246">
            <w:pPr>
              <w:widowControl w:val="0"/>
              <w:spacing w:after="0" w:line="264" w:lineRule="auto"/>
              <w:jc w:val="center"/>
              <w:rPr>
                <w:rFonts w:cs="Arial"/>
                <w:b/>
                <w:bCs/>
              </w:rPr>
            </w:pPr>
            <w:r w:rsidRPr="00AB618E">
              <w:rPr>
                <w:rFonts w:cs="Arial"/>
                <w:b/>
                <w:bCs/>
              </w:rPr>
              <w:t>Volitelná</w:t>
            </w:r>
          </w:p>
        </w:tc>
      </w:tr>
      <w:tr w:rsidR="00ED0926" w:rsidRPr="008E4561" w14:paraId="30C07BCF" w14:textId="77777777" w:rsidTr="00ED0926">
        <w:trPr>
          <w:trHeight w:hRule="exact" w:val="284"/>
        </w:trPr>
        <w:tc>
          <w:tcPr>
            <w:tcW w:w="1024" w:type="dxa"/>
            <w:tcMar>
              <w:top w:w="0" w:type="dxa"/>
              <w:left w:w="0" w:type="dxa"/>
              <w:bottom w:w="0" w:type="dxa"/>
              <w:right w:w="0" w:type="dxa"/>
            </w:tcMar>
          </w:tcPr>
          <w:p w14:paraId="6CDFB08D" w14:textId="77777777" w:rsidR="00ED0926" w:rsidRPr="00AB618E" w:rsidRDefault="00ED0926" w:rsidP="007F2246">
            <w:pPr>
              <w:widowControl w:val="0"/>
              <w:spacing w:after="0" w:line="264" w:lineRule="auto"/>
              <w:rPr>
                <w:rFonts w:cs="Arial"/>
              </w:rPr>
            </w:pPr>
            <w:r w:rsidRPr="00AB618E">
              <w:rPr>
                <w:rFonts w:eastAsia="Times New Roman" w:cs="Arial"/>
                <w:b/>
              </w:rPr>
              <w:t>Opatření</w:t>
            </w:r>
          </w:p>
        </w:tc>
        <w:tc>
          <w:tcPr>
            <w:tcW w:w="731" w:type="dxa"/>
            <w:tcMar>
              <w:top w:w="0" w:type="dxa"/>
              <w:left w:w="0" w:type="dxa"/>
              <w:bottom w:w="0" w:type="dxa"/>
              <w:right w:w="0" w:type="dxa"/>
            </w:tcMar>
          </w:tcPr>
          <w:p w14:paraId="74A1BAE1" w14:textId="3EDB248F" w:rsidR="00ED0926" w:rsidRPr="0038547B" w:rsidRDefault="00ED0926" w:rsidP="007F2246">
            <w:pPr>
              <w:widowControl w:val="0"/>
              <w:spacing w:after="0" w:line="264" w:lineRule="auto"/>
              <w:jc w:val="center"/>
              <w:rPr>
                <w:rFonts w:cs="Arial"/>
                <w:color w:val="FF0000"/>
              </w:rPr>
            </w:pPr>
            <w:r w:rsidRPr="0038547B">
              <w:rPr>
                <w:rFonts w:eastAsia="Times New Roman" w:cs="Arial"/>
                <w:color w:val="FF0000"/>
              </w:rPr>
              <w:t>1</w:t>
            </w:r>
          </w:p>
        </w:tc>
        <w:tc>
          <w:tcPr>
            <w:tcW w:w="730" w:type="dxa"/>
            <w:tcMar>
              <w:top w:w="0" w:type="dxa"/>
              <w:left w:w="0" w:type="dxa"/>
              <w:bottom w:w="0" w:type="dxa"/>
              <w:right w:w="0" w:type="dxa"/>
            </w:tcMar>
          </w:tcPr>
          <w:p w14:paraId="7B8B50E8" w14:textId="10557841" w:rsidR="00ED0926" w:rsidRPr="0038547B" w:rsidRDefault="00ED0926" w:rsidP="007F2246">
            <w:pPr>
              <w:widowControl w:val="0"/>
              <w:spacing w:after="0" w:line="264" w:lineRule="auto"/>
              <w:jc w:val="center"/>
              <w:rPr>
                <w:rFonts w:cs="Arial"/>
                <w:color w:val="FF0000"/>
              </w:rPr>
            </w:pPr>
            <w:r w:rsidRPr="0038547B">
              <w:rPr>
                <w:rFonts w:eastAsia="Times New Roman" w:cs="Arial"/>
                <w:color w:val="FF0000"/>
              </w:rPr>
              <w:t>2</w:t>
            </w:r>
          </w:p>
        </w:tc>
        <w:tc>
          <w:tcPr>
            <w:tcW w:w="731" w:type="dxa"/>
          </w:tcPr>
          <w:p w14:paraId="2AABC832" w14:textId="299C3B35" w:rsidR="00ED0926" w:rsidRPr="0038547B" w:rsidRDefault="00ED0926" w:rsidP="007F2246">
            <w:pPr>
              <w:widowControl w:val="0"/>
              <w:spacing w:after="0" w:line="264" w:lineRule="auto"/>
              <w:jc w:val="center"/>
              <w:rPr>
                <w:rFonts w:eastAsia="Times New Roman" w:cs="Arial"/>
                <w:color w:val="FF0000"/>
              </w:rPr>
            </w:pPr>
            <w:r w:rsidRPr="0038547B">
              <w:rPr>
                <w:rFonts w:eastAsia="Times New Roman" w:cs="Arial"/>
                <w:color w:val="FF0000"/>
              </w:rPr>
              <w:t>3</w:t>
            </w:r>
          </w:p>
        </w:tc>
        <w:tc>
          <w:tcPr>
            <w:tcW w:w="731" w:type="dxa"/>
          </w:tcPr>
          <w:p w14:paraId="1B2C0001" w14:textId="77777777" w:rsidR="00ED0926" w:rsidRPr="00AB618E" w:rsidRDefault="00ED0926" w:rsidP="007F2246">
            <w:pPr>
              <w:widowControl w:val="0"/>
              <w:spacing w:after="0" w:line="264" w:lineRule="auto"/>
              <w:jc w:val="center"/>
              <w:rPr>
                <w:rFonts w:eastAsia="Times New Roman" w:cs="Arial"/>
              </w:rPr>
            </w:pPr>
            <w:r w:rsidRPr="00AB618E">
              <w:rPr>
                <w:rFonts w:eastAsia="Times New Roman" w:cs="Arial"/>
              </w:rPr>
              <w:t>1</w:t>
            </w:r>
          </w:p>
        </w:tc>
        <w:tc>
          <w:tcPr>
            <w:tcW w:w="730" w:type="dxa"/>
          </w:tcPr>
          <w:p w14:paraId="0208F80A" w14:textId="77777777" w:rsidR="00ED0926" w:rsidRPr="00AB618E" w:rsidRDefault="00ED0926" w:rsidP="007F2246">
            <w:pPr>
              <w:widowControl w:val="0"/>
              <w:spacing w:after="0" w:line="264" w:lineRule="auto"/>
              <w:jc w:val="center"/>
              <w:rPr>
                <w:rFonts w:eastAsia="Times New Roman" w:cs="Arial"/>
              </w:rPr>
            </w:pPr>
            <w:r w:rsidRPr="00AB618E">
              <w:rPr>
                <w:rFonts w:eastAsia="Times New Roman" w:cs="Arial"/>
              </w:rPr>
              <w:t>2</w:t>
            </w:r>
          </w:p>
        </w:tc>
        <w:tc>
          <w:tcPr>
            <w:tcW w:w="731" w:type="dxa"/>
          </w:tcPr>
          <w:p w14:paraId="2D204AA9" w14:textId="77777777" w:rsidR="00ED0926" w:rsidRPr="00AB618E" w:rsidRDefault="00ED0926" w:rsidP="007F2246">
            <w:pPr>
              <w:widowControl w:val="0"/>
              <w:spacing w:after="0" w:line="264" w:lineRule="auto"/>
              <w:jc w:val="center"/>
              <w:rPr>
                <w:rFonts w:eastAsia="Times New Roman" w:cs="Arial"/>
              </w:rPr>
            </w:pPr>
            <w:r w:rsidRPr="00AB618E">
              <w:rPr>
                <w:rFonts w:eastAsia="Times New Roman" w:cs="Arial"/>
              </w:rPr>
              <w:t>3</w:t>
            </w:r>
          </w:p>
        </w:tc>
        <w:tc>
          <w:tcPr>
            <w:tcW w:w="730" w:type="dxa"/>
          </w:tcPr>
          <w:p w14:paraId="4ADD039F" w14:textId="77777777" w:rsidR="00ED0926" w:rsidRPr="00AB618E" w:rsidRDefault="00ED0926" w:rsidP="007F2246">
            <w:pPr>
              <w:widowControl w:val="0"/>
              <w:spacing w:after="0" w:line="264" w:lineRule="auto"/>
              <w:jc w:val="center"/>
              <w:rPr>
                <w:rFonts w:eastAsia="Times New Roman" w:cs="Arial"/>
              </w:rPr>
            </w:pPr>
            <w:r w:rsidRPr="00AB618E">
              <w:rPr>
                <w:rFonts w:eastAsia="Times New Roman" w:cs="Arial"/>
              </w:rPr>
              <w:t>4</w:t>
            </w:r>
          </w:p>
        </w:tc>
        <w:tc>
          <w:tcPr>
            <w:tcW w:w="731" w:type="dxa"/>
          </w:tcPr>
          <w:p w14:paraId="1BE0CD85" w14:textId="77777777" w:rsidR="00ED0926" w:rsidRPr="00AB618E" w:rsidRDefault="00ED0926" w:rsidP="007F2246">
            <w:pPr>
              <w:widowControl w:val="0"/>
              <w:spacing w:after="0" w:line="264" w:lineRule="auto"/>
              <w:jc w:val="center"/>
              <w:rPr>
                <w:rFonts w:eastAsia="Times New Roman" w:cs="Arial"/>
              </w:rPr>
            </w:pPr>
            <w:r w:rsidRPr="00AB618E">
              <w:rPr>
                <w:rFonts w:eastAsia="Times New Roman" w:cs="Arial"/>
              </w:rPr>
              <w:t>5</w:t>
            </w:r>
          </w:p>
        </w:tc>
        <w:tc>
          <w:tcPr>
            <w:tcW w:w="731" w:type="dxa"/>
            <w:tcMar>
              <w:top w:w="0" w:type="dxa"/>
              <w:left w:w="0" w:type="dxa"/>
              <w:bottom w:w="0" w:type="dxa"/>
              <w:right w:w="0" w:type="dxa"/>
            </w:tcMar>
          </w:tcPr>
          <w:p w14:paraId="1A392A3B" w14:textId="77777777" w:rsidR="00ED0926" w:rsidRPr="00C05026" w:rsidRDefault="00ED0926" w:rsidP="007F2246">
            <w:pPr>
              <w:widowControl w:val="0"/>
              <w:spacing w:after="0" w:line="264" w:lineRule="auto"/>
              <w:jc w:val="center"/>
              <w:rPr>
                <w:rFonts w:cs="Arial"/>
                <w:color w:val="FF0000"/>
              </w:rPr>
            </w:pPr>
            <w:r w:rsidRPr="00C05026">
              <w:rPr>
                <w:rFonts w:eastAsia="Times New Roman" w:cs="Arial"/>
                <w:color w:val="FF0000"/>
              </w:rPr>
              <w:t>1</w:t>
            </w:r>
          </w:p>
        </w:tc>
        <w:tc>
          <w:tcPr>
            <w:tcW w:w="730" w:type="dxa"/>
            <w:tcMar>
              <w:top w:w="0" w:type="dxa"/>
              <w:left w:w="0" w:type="dxa"/>
              <w:bottom w:w="0" w:type="dxa"/>
              <w:right w:w="0" w:type="dxa"/>
            </w:tcMar>
          </w:tcPr>
          <w:p w14:paraId="1E15D4C7" w14:textId="77777777" w:rsidR="00ED0926" w:rsidRPr="00C05026" w:rsidRDefault="00ED0926" w:rsidP="007F2246">
            <w:pPr>
              <w:widowControl w:val="0"/>
              <w:spacing w:after="0" w:line="264" w:lineRule="auto"/>
              <w:jc w:val="center"/>
              <w:rPr>
                <w:rFonts w:cs="Arial"/>
                <w:color w:val="FF0000"/>
              </w:rPr>
            </w:pPr>
            <w:r w:rsidRPr="00C05026">
              <w:rPr>
                <w:rFonts w:eastAsia="Times New Roman" w:cs="Arial"/>
                <w:color w:val="FF0000"/>
              </w:rPr>
              <w:t>2</w:t>
            </w:r>
          </w:p>
        </w:tc>
        <w:tc>
          <w:tcPr>
            <w:tcW w:w="731" w:type="dxa"/>
            <w:tcMar>
              <w:top w:w="0" w:type="dxa"/>
              <w:left w:w="0" w:type="dxa"/>
              <w:bottom w:w="0" w:type="dxa"/>
              <w:right w:w="0" w:type="dxa"/>
            </w:tcMar>
          </w:tcPr>
          <w:p w14:paraId="4690AABD" w14:textId="77777777" w:rsidR="00ED0926" w:rsidRPr="00C05026" w:rsidRDefault="00ED0926" w:rsidP="007F2246">
            <w:pPr>
              <w:widowControl w:val="0"/>
              <w:spacing w:after="0" w:line="264" w:lineRule="auto"/>
              <w:jc w:val="center"/>
              <w:rPr>
                <w:rFonts w:cs="Arial"/>
                <w:color w:val="FF0000"/>
              </w:rPr>
            </w:pPr>
            <w:r w:rsidRPr="00C05026">
              <w:rPr>
                <w:rFonts w:eastAsia="Times New Roman" w:cs="Arial"/>
                <w:color w:val="FF0000"/>
              </w:rPr>
              <w:t>3</w:t>
            </w:r>
          </w:p>
        </w:tc>
        <w:tc>
          <w:tcPr>
            <w:tcW w:w="730" w:type="dxa"/>
            <w:tcMar>
              <w:top w:w="0" w:type="dxa"/>
              <w:left w:w="0" w:type="dxa"/>
              <w:bottom w:w="0" w:type="dxa"/>
              <w:right w:w="0" w:type="dxa"/>
            </w:tcMar>
          </w:tcPr>
          <w:p w14:paraId="36F2E356" w14:textId="3B324BB4" w:rsidR="00ED0926" w:rsidRPr="00C05026" w:rsidRDefault="00ED0926" w:rsidP="007F2246">
            <w:pPr>
              <w:widowControl w:val="0"/>
              <w:spacing w:after="0" w:line="264" w:lineRule="auto"/>
              <w:jc w:val="center"/>
              <w:rPr>
                <w:rFonts w:cs="Arial"/>
                <w:color w:val="FF0000"/>
              </w:rPr>
            </w:pPr>
            <w:r w:rsidRPr="00C05026">
              <w:rPr>
                <w:rFonts w:eastAsia="Times New Roman" w:cs="Arial"/>
                <w:color w:val="FF0000"/>
              </w:rPr>
              <w:t>4</w:t>
            </w:r>
          </w:p>
        </w:tc>
        <w:tc>
          <w:tcPr>
            <w:tcW w:w="731" w:type="dxa"/>
            <w:tcMar>
              <w:top w:w="0" w:type="dxa"/>
              <w:left w:w="0" w:type="dxa"/>
              <w:bottom w:w="0" w:type="dxa"/>
              <w:right w:w="0" w:type="dxa"/>
            </w:tcMar>
          </w:tcPr>
          <w:p w14:paraId="1F082972" w14:textId="7C34C94F" w:rsidR="00ED0926" w:rsidRPr="00C05026" w:rsidRDefault="00ED0926" w:rsidP="007F2246">
            <w:pPr>
              <w:widowControl w:val="0"/>
              <w:spacing w:after="0" w:line="264" w:lineRule="auto"/>
              <w:jc w:val="center"/>
              <w:rPr>
                <w:rFonts w:cs="Arial"/>
                <w:color w:val="FF0000"/>
              </w:rPr>
            </w:pPr>
            <w:r w:rsidRPr="00C05026">
              <w:rPr>
                <w:rFonts w:eastAsia="Times New Roman" w:cs="Arial"/>
                <w:color w:val="FF0000"/>
              </w:rPr>
              <w:t>5</w:t>
            </w:r>
          </w:p>
        </w:tc>
        <w:tc>
          <w:tcPr>
            <w:tcW w:w="731" w:type="dxa"/>
            <w:tcMar>
              <w:top w:w="0" w:type="dxa"/>
              <w:left w:w="0" w:type="dxa"/>
              <w:bottom w:w="0" w:type="dxa"/>
              <w:right w:w="0" w:type="dxa"/>
            </w:tcMar>
          </w:tcPr>
          <w:p w14:paraId="172AADAB" w14:textId="189C158F" w:rsidR="00ED0926" w:rsidRPr="00C05026" w:rsidRDefault="00ED0926" w:rsidP="007F2246">
            <w:pPr>
              <w:widowControl w:val="0"/>
              <w:spacing w:after="0" w:line="264" w:lineRule="auto"/>
              <w:jc w:val="center"/>
              <w:rPr>
                <w:rFonts w:cs="Arial"/>
                <w:color w:val="FF0000"/>
              </w:rPr>
            </w:pPr>
            <w:r w:rsidRPr="00C05026">
              <w:rPr>
                <w:rFonts w:eastAsia="Times New Roman" w:cs="Arial"/>
                <w:color w:val="FF0000"/>
              </w:rPr>
              <w:t>6</w:t>
            </w:r>
          </w:p>
        </w:tc>
        <w:tc>
          <w:tcPr>
            <w:tcW w:w="730" w:type="dxa"/>
            <w:tcMar>
              <w:top w:w="0" w:type="dxa"/>
              <w:left w:w="0" w:type="dxa"/>
              <w:bottom w:w="0" w:type="dxa"/>
              <w:right w:w="0" w:type="dxa"/>
            </w:tcMar>
          </w:tcPr>
          <w:p w14:paraId="5B5535E3" w14:textId="67C802A8" w:rsidR="00ED0926" w:rsidRPr="00C05026" w:rsidRDefault="00ED0926" w:rsidP="007F2246">
            <w:pPr>
              <w:widowControl w:val="0"/>
              <w:spacing w:after="0" w:line="264" w:lineRule="auto"/>
              <w:jc w:val="center"/>
              <w:rPr>
                <w:rFonts w:cs="Arial"/>
                <w:color w:val="FF0000"/>
              </w:rPr>
            </w:pPr>
            <w:r w:rsidRPr="00C05026">
              <w:rPr>
                <w:rFonts w:eastAsia="Times New Roman" w:cs="Arial"/>
                <w:color w:val="FF0000"/>
              </w:rPr>
              <w:t>7</w:t>
            </w:r>
          </w:p>
        </w:tc>
        <w:tc>
          <w:tcPr>
            <w:tcW w:w="731" w:type="dxa"/>
            <w:tcMar>
              <w:top w:w="0" w:type="dxa"/>
              <w:left w:w="0" w:type="dxa"/>
              <w:bottom w:w="0" w:type="dxa"/>
              <w:right w:w="0" w:type="dxa"/>
            </w:tcMar>
          </w:tcPr>
          <w:p w14:paraId="6F012B37" w14:textId="439657F5" w:rsidR="00ED0926" w:rsidRPr="00C05026" w:rsidRDefault="00ED0926" w:rsidP="007F2246">
            <w:pPr>
              <w:widowControl w:val="0"/>
              <w:spacing w:after="0" w:line="264" w:lineRule="auto"/>
              <w:jc w:val="center"/>
              <w:rPr>
                <w:rFonts w:cs="Arial"/>
                <w:color w:val="FF0000"/>
              </w:rPr>
            </w:pPr>
            <w:r w:rsidRPr="00C05026">
              <w:rPr>
                <w:rFonts w:eastAsia="Times New Roman" w:cs="Arial"/>
                <w:color w:val="FF0000"/>
              </w:rPr>
              <w:t>8</w:t>
            </w:r>
          </w:p>
        </w:tc>
      </w:tr>
      <w:tr w:rsidR="00ED0926" w:rsidRPr="008E4561" w14:paraId="7A1255D3" w14:textId="77777777" w:rsidTr="00ED0926">
        <w:trPr>
          <w:trHeight w:hRule="exact" w:val="284"/>
        </w:trPr>
        <w:tc>
          <w:tcPr>
            <w:tcW w:w="1024" w:type="dxa"/>
            <w:tcMar>
              <w:top w:w="0" w:type="dxa"/>
              <w:left w:w="0" w:type="dxa"/>
              <w:bottom w:w="0" w:type="dxa"/>
              <w:right w:w="0" w:type="dxa"/>
            </w:tcMar>
          </w:tcPr>
          <w:p w14:paraId="635A783B" w14:textId="77777777" w:rsidR="00ED0926" w:rsidRPr="00AB618E" w:rsidRDefault="00ED0926" w:rsidP="007F2246">
            <w:pPr>
              <w:widowControl w:val="0"/>
              <w:spacing w:after="0" w:line="264" w:lineRule="auto"/>
              <w:jc w:val="center"/>
              <w:rPr>
                <w:rFonts w:cs="Arial"/>
              </w:rPr>
            </w:pPr>
            <w:r w:rsidRPr="00AB618E">
              <w:rPr>
                <w:rFonts w:eastAsia="Times New Roman" w:cs="Arial"/>
              </w:rPr>
              <w:t>1.2.1</w:t>
            </w:r>
          </w:p>
        </w:tc>
        <w:tc>
          <w:tcPr>
            <w:tcW w:w="731" w:type="dxa"/>
            <w:tcMar>
              <w:top w:w="0" w:type="dxa"/>
              <w:left w:w="0" w:type="dxa"/>
              <w:bottom w:w="0" w:type="dxa"/>
              <w:right w:w="0" w:type="dxa"/>
            </w:tcMar>
          </w:tcPr>
          <w:p w14:paraId="0437168C" w14:textId="77777777" w:rsidR="00ED0926" w:rsidRPr="0038547B" w:rsidRDefault="00ED0926" w:rsidP="007F2246">
            <w:pPr>
              <w:widowControl w:val="0"/>
              <w:spacing w:after="0" w:line="264" w:lineRule="auto"/>
              <w:jc w:val="center"/>
              <w:rPr>
                <w:rFonts w:cs="Arial"/>
                <w:color w:val="FF0000"/>
              </w:rPr>
            </w:pPr>
            <w:r w:rsidRPr="0038547B">
              <w:rPr>
                <w:rFonts w:cs="Arial"/>
                <w:color w:val="FF0000"/>
              </w:rPr>
              <w:t>x</w:t>
            </w:r>
          </w:p>
        </w:tc>
        <w:tc>
          <w:tcPr>
            <w:tcW w:w="730" w:type="dxa"/>
            <w:tcMar>
              <w:top w:w="0" w:type="dxa"/>
              <w:left w:w="0" w:type="dxa"/>
              <w:bottom w:w="0" w:type="dxa"/>
              <w:right w:w="0" w:type="dxa"/>
            </w:tcMar>
          </w:tcPr>
          <w:p w14:paraId="5068A6CA" w14:textId="77777777" w:rsidR="00ED0926" w:rsidRPr="0038547B" w:rsidRDefault="00ED0926" w:rsidP="007F2246">
            <w:pPr>
              <w:widowControl w:val="0"/>
              <w:spacing w:after="0" w:line="264" w:lineRule="auto"/>
              <w:jc w:val="center"/>
              <w:rPr>
                <w:rFonts w:cs="Arial"/>
                <w:color w:val="FF0000"/>
              </w:rPr>
            </w:pPr>
            <w:r w:rsidRPr="0038547B">
              <w:rPr>
                <w:rFonts w:cs="Arial"/>
                <w:color w:val="FF0000"/>
              </w:rPr>
              <w:t>x</w:t>
            </w:r>
          </w:p>
        </w:tc>
        <w:tc>
          <w:tcPr>
            <w:tcW w:w="731" w:type="dxa"/>
          </w:tcPr>
          <w:p w14:paraId="59D37A7C" w14:textId="77777777" w:rsidR="00ED0926" w:rsidRPr="0038547B" w:rsidRDefault="00ED0926" w:rsidP="007F2246">
            <w:pPr>
              <w:widowControl w:val="0"/>
              <w:spacing w:after="0" w:line="264" w:lineRule="auto"/>
              <w:jc w:val="center"/>
              <w:rPr>
                <w:rFonts w:cs="Arial"/>
                <w:color w:val="FF0000"/>
              </w:rPr>
            </w:pPr>
          </w:p>
        </w:tc>
        <w:tc>
          <w:tcPr>
            <w:tcW w:w="731" w:type="dxa"/>
          </w:tcPr>
          <w:p w14:paraId="210EBE7E" w14:textId="77777777" w:rsidR="00ED0926" w:rsidRPr="00AB618E" w:rsidRDefault="00ED0926" w:rsidP="007F2246">
            <w:pPr>
              <w:widowControl w:val="0"/>
              <w:spacing w:after="0" w:line="264" w:lineRule="auto"/>
              <w:jc w:val="center"/>
              <w:rPr>
                <w:rFonts w:cs="Arial"/>
              </w:rPr>
            </w:pPr>
          </w:p>
        </w:tc>
        <w:tc>
          <w:tcPr>
            <w:tcW w:w="730" w:type="dxa"/>
          </w:tcPr>
          <w:p w14:paraId="4DAE9A46" w14:textId="77777777" w:rsidR="00ED0926" w:rsidRPr="00AB618E" w:rsidRDefault="00ED0926" w:rsidP="007F2246">
            <w:pPr>
              <w:widowControl w:val="0"/>
              <w:spacing w:after="0" w:line="264" w:lineRule="auto"/>
              <w:jc w:val="center"/>
              <w:rPr>
                <w:rFonts w:cs="Arial"/>
              </w:rPr>
            </w:pPr>
          </w:p>
        </w:tc>
        <w:tc>
          <w:tcPr>
            <w:tcW w:w="731" w:type="dxa"/>
          </w:tcPr>
          <w:p w14:paraId="3E61599A" w14:textId="77777777" w:rsidR="00ED0926" w:rsidRPr="00AB618E" w:rsidRDefault="00ED0926" w:rsidP="007F2246">
            <w:pPr>
              <w:widowControl w:val="0"/>
              <w:spacing w:after="0" w:line="264" w:lineRule="auto"/>
              <w:jc w:val="center"/>
              <w:rPr>
                <w:rFonts w:cs="Arial"/>
              </w:rPr>
            </w:pPr>
            <w:r w:rsidRPr="00AB618E">
              <w:rPr>
                <w:rFonts w:cs="Arial"/>
              </w:rPr>
              <w:t>x</w:t>
            </w:r>
          </w:p>
        </w:tc>
        <w:tc>
          <w:tcPr>
            <w:tcW w:w="730" w:type="dxa"/>
          </w:tcPr>
          <w:p w14:paraId="37B7518C" w14:textId="77777777" w:rsidR="00ED0926" w:rsidRPr="00AB618E" w:rsidRDefault="00ED0926" w:rsidP="007F2246">
            <w:pPr>
              <w:widowControl w:val="0"/>
              <w:spacing w:after="0" w:line="264" w:lineRule="auto"/>
              <w:jc w:val="center"/>
              <w:rPr>
                <w:rFonts w:cs="Arial"/>
              </w:rPr>
            </w:pPr>
            <w:r w:rsidRPr="00AB618E">
              <w:rPr>
                <w:rFonts w:cs="Arial"/>
              </w:rPr>
              <w:t>x</w:t>
            </w:r>
          </w:p>
        </w:tc>
        <w:tc>
          <w:tcPr>
            <w:tcW w:w="731" w:type="dxa"/>
          </w:tcPr>
          <w:p w14:paraId="0EC03138" w14:textId="77777777" w:rsidR="00ED0926" w:rsidRPr="00AB618E" w:rsidRDefault="00ED0926" w:rsidP="007F2246">
            <w:pPr>
              <w:widowControl w:val="0"/>
              <w:spacing w:after="0" w:line="264" w:lineRule="auto"/>
              <w:jc w:val="center"/>
              <w:rPr>
                <w:rFonts w:cs="Arial"/>
              </w:rPr>
            </w:pPr>
          </w:p>
        </w:tc>
        <w:tc>
          <w:tcPr>
            <w:tcW w:w="731" w:type="dxa"/>
            <w:tcMar>
              <w:top w:w="0" w:type="dxa"/>
              <w:left w:w="0" w:type="dxa"/>
              <w:bottom w:w="0" w:type="dxa"/>
              <w:right w:w="0" w:type="dxa"/>
            </w:tcMar>
          </w:tcPr>
          <w:p w14:paraId="7E2CDE26" w14:textId="77777777" w:rsidR="00ED0926" w:rsidRPr="00C05026" w:rsidRDefault="00ED0926" w:rsidP="007F2246">
            <w:pPr>
              <w:widowControl w:val="0"/>
              <w:spacing w:after="0" w:line="264" w:lineRule="auto"/>
              <w:jc w:val="center"/>
              <w:rPr>
                <w:rFonts w:cs="Arial"/>
                <w:color w:val="FF0000"/>
              </w:rPr>
            </w:pPr>
            <w:r w:rsidRPr="00C05026">
              <w:rPr>
                <w:rFonts w:cs="Arial"/>
                <w:color w:val="FF0000"/>
              </w:rPr>
              <w:t>x</w:t>
            </w:r>
          </w:p>
        </w:tc>
        <w:tc>
          <w:tcPr>
            <w:tcW w:w="730" w:type="dxa"/>
            <w:tcMar>
              <w:top w:w="0" w:type="dxa"/>
              <w:left w:w="0" w:type="dxa"/>
              <w:bottom w:w="0" w:type="dxa"/>
              <w:right w:w="0" w:type="dxa"/>
            </w:tcMar>
          </w:tcPr>
          <w:p w14:paraId="1A534979" w14:textId="77777777" w:rsidR="00ED0926" w:rsidRPr="00C05026" w:rsidRDefault="00ED0926" w:rsidP="007F2246">
            <w:pPr>
              <w:widowControl w:val="0"/>
              <w:spacing w:after="0" w:line="264" w:lineRule="auto"/>
              <w:jc w:val="center"/>
              <w:rPr>
                <w:rFonts w:cs="Arial"/>
                <w:color w:val="FF0000"/>
              </w:rPr>
            </w:pPr>
            <w:r w:rsidRPr="00C05026">
              <w:rPr>
                <w:rFonts w:cs="Arial"/>
                <w:color w:val="FF0000"/>
              </w:rPr>
              <w:t>x</w:t>
            </w:r>
          </w:p>
        </w:tc>
        <w:tc>
          <w:tcPr>
            <w:tcW w:w="731" w:type="dxa"/>
            <w:tcMar>
              <w:top w:w="0" w:type="dxa"/>
              <w:left w:w="0" w:type="dxa"/>
              <w:bottom w:w="0" w:type="dxa"/>
              <w:right w:w="0" w:type="dxa"/>
            </w:tcMar>
          </w:tcPr>
          <w:p w14:paraId="08366F91" w14:textId="77777777" w:rsidR="00ED0926" w:rsidRPr="00C05026" w:rsidRDefault="00ED0926" w:rsidP="007F2246">
            <w:pPr>
              <w:widowControl w:val="0"/>
              <w:spacing w:after="0" w:line="264" w:lineRule="auto"/>
              <w:jc w:val="center"/>
              <w:rPr>
                <w:rFonts w:cs="Arial"/>
                <w:color w:val="FF0000"/>
              </w:rPr>
            </w:pPr>
          </w:p>
        </w:tc>
        <w:tc>
          <w:tcPr>
            <w:tcW w:w="730" w:type="dxa"/>
            <w:tcMar>
              <w:top w:w="0" w:type="dxa"/>
              <w:left w:w="0" w:type="dxa"/>
              <w:bottom w:w="0" w:type="dxa"/>
              <w:right w:w="0" w:type="dxa"/>
            </w:tcMar>
          </w:tcPr>
          <w:p w14:paraId="2B62C187" w14:textId="77777777" w:rsidR="00ED0926" w:rsidRPr="00C05026" w:rsidRDefault="00ED0926" w:rsidP="007F2246">
            <w:pPr>
              <w:widowControl w:val="0"/>
              <w:spacing w:after="0" w:line="264" w:lineRule="auto"/>
              <w:jc w:val="center"/>
              <w:rPr>
                <w:rFonts w:cs="Arial"/>
                <w:color w:val="FF0000"/>
              </w:rPr>
            </w:pPr>
            <w:r w:rsidRPr="00C05026">
              <w:rPr>
                <w:rFonts w:cs="Arial"/>
                <w:color w:val="FF0000"/>
              </w:rPr>
              <w:t>x</w:t>
            </w:r>
          </w:p>
        </w:tc>
        <w:tc>
          <w:tcPr>
            <w:tcW w:w="731" w:type="dxa"/>
            <w:tcMar>
              <w:top w:w="0" w:type="dxa"/>
              <w:left w:w="0" w:type="dxa"/>
              <w:bottom w:w="0" w:type="dxa"/>
              <w:right w:w="0" w:type="dxa"/>
            </w:tcMar>
          </w:tcPr>
          <w:p w14:paraId="06A72632" w14:textId="77777777" w:rsidR="00ED0926" w:rsidRPr="00C05026" w:rsidRDefault="00ED0926" w:rsidP="007F2246">
            <w:pPr>
              <w:widowControl w:val="0"/>
              <w:spacing w:after="0" w:line="264" w:lineRule="auto"/>
              <w:jc w:val="center"/>
              <w:rPr>
                <w:rFonts w:cs="Arial"/>
                <w:color w:val="FF0000"/>
              </w:rPr>
            </w:pPr>
            <w:r w:rsidRPr="00C05026">
              <w:rPr>
                <w:rFonts w:cs="Arial"/>
                <w:color w:val="FF0000"/>
              </w:rPr>
              <w:t>x</w:t>
            </w:r>
          </w:p>
        </w:tc>
        <w:tc>
          <w:tcPr>
            <w:tcW w:w="731" w:type="dxa"/>
            <w:tcMar>
              <w:top w:w="0" w:type="dxa"/>
              <w:left w:w="0" w:type="dxa"/>
              <w:bottom w:w="0" w:type="dxa"/>
              <w:right w:w="0" w:type="dxa"/>
            </w:tcMar>
          </w:tcPr>
          <w:p w14:paraId="557110F2" w14:textId="36F3DE39" w:rsidR="00ED0926" w:rsidRPr="00C05026" w:rsidRDefault="00ED0926" w:rsidP="007F2246">
            <w:pPr>
              <w:widowControl w:val="0"/>
              <w:spacing w:after="0" w:line="264" w:lineRule="auto"/>
              <w:jc w:val="center"/>
              <w:rPr>
                <w:rFonts w:cs="Arial"/>
                <w:color w:val="FF0000"/>
              </w:rPr>
            </w:pPr>
            <w:r w:rsidRPr="00C05026">
              <w:rPr>
                <w:rFonts w:cs="Arial"/>
                <w:color w:val="FF0000"/>
              </w:rPr>
              <w:t>x</w:t>
            </w:r>
          </w:p>
        </w:tc>
        <w:tc>
          <w:tcPr>
            <w:tcW w:w="730" w:type="dxa"/>
            <w:tcMar>
              <w:top w:w="0" w:type="dxa"/>
              <w:left w:w="0" w:type="dxa"/>
              <w:bottom w:w="0" w:type="dxa"/>
              <w:right w:w="0" w:type="dxa"/>
            </w:tcMar>
          </w:tcPr>
          <w:p w14:paraId="6DA40A60" w14:textId="77777777" w:rsidR="00ED0926" w:rsidRPr="00C05026" w:rsidRDefault="00ED0926" w:rsidP="007F2246">
            <w:pPr>
              <w:widowControl w:val="0"/>
              <w:spacing w:after="0" w:line="264" w:lineRule="auto"/>
              <w:jc w:val="center"/>
              <w:rPr>
                <w:rFonts w:cs="Arial"/>
                <w:color w:val="FF0000"/>
              </w:rPr>
            </w:pPr>
          </w:p>
        </w:tc>
        <w:tc>
          <w:tcPr>
            <w:tcW w:w="731" w:type="dxa"/>
            <w:tcMar>
              <w:top w:w="0" w:type="dxa"/>
              <w:left w:w="0" w:type="dxa"/>
              <w:bottom w:w="0" w:type="dxa"/>
              <w:right w:w="0" w:type="dxa"/>
            </w:tcMar>
          </w:tcPr>
          <w:p w14:paraId="492EE562" w14:textId="77777777" w:rsidR="00ED0926" w:rsidRPr="00C05026" w:rsidRDefault="00ED0926" w:rsidP="007F2246">
            <w:pPr>
              <w:widowControl w:val="0"/>
              <w:spacing w:after="0" w:line="264" w:lineRule="auto"/>
              <w:jc w:val="center"/>
              <w:rPr>
                <w:rFonts w:cs="Arial"/>
                <w:color w:val="FF0000"/>
              </w:rPr>
            </w:pPr>
          </w:p>
        </w:tc>
      </w:tr>
      <w:tr w:rsidR="00ED0926" w:rsidRPr="008E4561" w14:paraId="10E99235" w14:textId="77777777" w:rsidTr="00ED0926">
        <w:trPr>
          <w:trHeight w:hRule="exact" w:val="284"/>
        </w:trPr>
        <w:tc>
          <w:tcPr>
            <w:tcW w:w="1024" w:type="dxa"/>
            <w:tcMar>
              <w:top w:w="0" w:type="dxa"/>
              <w:left w:w="0" w:type="dxa"/>
              <w:bottom w:w="0" w:type="dxa"/>
              <w:right w:w="0" w:type="dxa"/>
            </w:tcMar>
          </w:tcPr>
          <w:p w14:paraId="2C736F39" w14:textId="77777777" w:rsidR="00ED0926" w:rsidRPr="00AB618E" w:rsidRDefault="00ED0926" w:rsidP="007F2246">
            <w:pPr>
              <w:widowControl w:val="0"/>
              <w:spacing w:after="0" w:line="264" w:lineRule="auto"/>
              <w:jc w:val="center"/>
              <w:rPr>
                <w:rFonts w:cs="Arial"/>
              </w:rPr>
            </w:pPr>
            <w:r w:rsidRPr="00AB618E">
              <w:rPr>
                <w:rFonts w:eastAsia="Times New Roman" w:cs="Arial"/>
              </w:rPr>
              <w:t>1.2.2</w:t>
            </w:r>
          </w:p>
        </w:tc>
        <w:tc>
          <w:tcPr>
            <w:tcW w:w="731" w:type="dxa"/>
            <w:tcMar>
              <w:top w:w="0" w:type="dxa"/>
              <w:left w:w="0" w:type="dxa"/>
              <w:bottom w:w="0" w:type="dxa"/>
              <w:right w:w="0" w:type="dxa"/>
            </w:tcMar>
          </w:tcPr>
          <w:p w14:paraId="0C40AAF8" w14:textId="77777777" w:rsidR="00ED0926" w:rsidRPr="0038547B" w:rsidRDefault="00ED0926" w:rsidP="007F2246">
            <w:pPr>
              <w:widowControl w:val="0"/>
              <w:spacing w:after="0" w:line="264" w:lineRule="auto"/>
              <w:jc w:val="center"/>
              <w:rPr>
                <w:rFonts w:cs="Arial"/>
                <w:color w:val="FF0000"/>
              </w:rPr>
            </w:pPr>
            <w:r w:rsidRPr="0038547B">
              <w:rPr>
                <w:rFonts w:cs="Arial"/>
                <w:color w:val="FF0000"/>
              </w:rPr>
              <w:t>x</w:t>
            </w:r>
          </w:p>
        </w:tc>
        <w:tc>
          <w:tcPr>
            <w:tcW w:w="730" w:type="dxa"/>
            <w:tcMar>
              <w:top w:w="0" w:type="dxa"/>
              <w:left w:w="0" w:type="dxa"/>
              <w:bottom w:w="0" w:type="dxa"/>
              <w:right w:w="0" w:type="dxa"/>
            </w:tcMar>
          </w:tcPr>
          <w:p w14:paraId="27EBAFC1" w14:textId="77777777" w:rsidR="00ED0926" w:rsidRPr="0038547B" w:rsidRDefault="00ED0926" w:rsidP="007F2246">
            <w:pPr>
              <w:widowControl w:val="0"/>
              <w:spacing w:after="0" w:line="264" w:lineRule="auto"/>
              <w:jc w:val="center"/>
              <w:rPr>
                <w:rFonts w:cs="Arial"/>
                <w:color w:val="FF0000"/>
              </w:rPr>
            </w:pPr>
            <w:r w:rsidRPr="0038547B">
              <w:rPr>
                <w:rFonts w:cs="Arial"/>
                <w:color w:val="FF0000"/>
              </w:rPr>
              <w:t>x</w:t>
            </w:r>
          </w:p>
        </w:tc>
        <w:tc>
          <w:tcPr>
            <w:tcW w:w="731" w:type="dxa"/>
          </w:tcPr>
          <w:p w14:paraId="17C259C7" w14:textId="77777777" w:rsidR="00ED0926" w:rsidRPr="0038547B" w:rsidRDefault="00ED0926" w:rsidP="007F2246">
            <w:pPr>
              <w:widowControl w:val="0"/>
              <w:spacing w:after="0" w:line="264" w:lineRule="auto"/>
              <w:jc w:val="center"/>
              <w:rPr>
                <w:rFonts w:cs="Arial"/>
                <w:color w:val="FF0000"/>
              </w:rPr>
            </w:pPr>
          </w:p>
        </w:tc>
        <w:tc>
          <w:tcPr>
            <w:tcW w:w="731" w:type="dxa"/>
          </w:tcPr>
          <w:p w14:paraId="15FAF8E5" w14:textId="77777777" w:rsidR="00ED0926" w:rsidRPr="00AB618E" w:rsidRDefault="00ED0926" w:rsidP="007F2246">
            <w:pPr>
              <w:widowControl w:val="0"/>
              <w:spacing w:after="0" w:line="264" w:lineRule="auto"/>
              <w:jc w:val="center"/>
              <w:rPr>
                <w:rFonts w:cs="Arial"/>
              </w:rPr>
            </w:pPr>
          </w:p>
        </w:tc>
        <w:tc>
          <w:tcPr>
            <w:tcW w:w="730" w:type="dxa"/>
          </w:tcPr>
          <w:p w14:paraId="582B1540" w14:textId="77777777" w:rsidR="00ED0926" w:rsidRPr="00AB618E" w:rsidRDefault="00ED0926" w:rsidP="007F2246">
            <w:pPr>
              <w:widowControl w:val="0"/>
              <w:spacing w:after="0" w:line="264" w:lineRule="auto"/>
              <w:jc w:val="center"/>
              <w:rPr>
                <w:rFonts w:cs="Arial"/>
              </w:rPr>
            </w:pPr>
          </w:p>
        </w:tc>
        <w:tc>
          <w:tcPr>
            <w:tcW w:w="731" w:type="dxa"/>
          </w:tcPr>
          <w:p w14:paraId="07DB0A9A" w14:textId="77777777" w:rsidR="00ED0926" w:rsidRPr="00AB618E" w:rsidRDefault="00ED0926" w:rsidP="007F2246">
            <w:pPr>
              <w:widowControl w:val="0"/>
              <w:spacing w:after="0" w:line="264" w:lineRule="auto"/>
              <w:jc w:val="center"/>
              <w:rPr>
                <w:rFonts w:cs="Arial"/>
              </w:rPr>
            </w:pPr>
            <w:r w:rsidRPr="00AB618E">
              <w:rPr>
                <w:rFonts w:cs="Arial"/>
              </w:rPr>
              <w:t>x</w:t>
            </w:r>
          </w:p>
        </w:tc>
        <w:tc>
          <w:tcPr>
            <w:tcW w:w="730" w:type="dxa"/>
          </w:tcPr>
          <w:p w14:paraId="79325AF5" w14:textId="77777777" w:rsidR="00ED0926" w:rsidRPr="00AB618E" w:rsidRDefault="00ED0926" w:rsidP="007F2246">
            <w:pPr>
              <w:widowControl w:val="0"/>
              <w:spacing w:after="0" w:line="264" w:lineRule="auto"/>
              <w:jc w:val="center"/>
              <w:rPr>
                <w:rFonts w:cs="Arial"/>
              </w:rPr>
            </w:pPr>
            <w:r w:rsidRPr="00AB618E">
              <w:rPr>
                <w:rFonts w:cs="Arial"/>
              </w:rPr>
              <w:t>x</w:t>
            </w:r>
          </w:p>
        </w:tc>
        <w:tc>
          <w:tcPr>
            <w:tcW w:w="731" w:type="dxa"/>
          </w:tcPr>
          <w:p w14:paraId="1BD85EDE" w14:textId="77777777" w:rsidR="00ED0926" w:rsidRPr="00AB618E" w:rsidRDefault="00ED0926" w:rsidP="007F2246">
            <w:pPr>
              <w:widowControl w:val="0"/>
              <w:spacing w:after="0" w:line="264" w:lineRule="auto"/>
              <w:jc w:val="center"/>
              <w:rPr>
                <w:rFonts w:cs="Arial"/>
              </w:rPr>
            </w:pPr>
          </w:p>
        </w:tc>
        <w:tc>
          <w:tcPr>
            <w:tcW w:w="731" w:type="dxa"/>
            <w:tcMar>
              <w:top w:w="0" w:type="dxa"/>
              <w:left w:w="0" w:type="dxa"/>
              <w:bottom w:w="0" w:type="dxa"/>
              <w:right w:w="0" w:type="dxa"/>
            </w:tcMar>
          </w:tcPr>
          <w:p w14:paraId="56BC39D9" w14:textId="77777777" w:rsidR="00ED0926" w:rsidRPr="00C05026" w:rsidRDefault="00ED0926" w:rsidP="007F2246">
            <w:pPr>
              <w:widowControl w:val="0"/>
              <w:spacing w:after="0" w:line="264" w:lineRule="auto"/>
              <w:jc w:val="center"/>
              <w:rPr>
                <w:rFonts w:cs="Arial"/>
                <w:color w:val="FF0000"/>
              </w:rPr>
            </w:pPr>
            <w:r w:rsidRPr="00C05026">
              <w:rPr>
                <w:rFonts w:cs="Arial"/>
                <w:color w:val="FF0000"/>
              </w:rPr>
              <w:t>x</w:t>
            </w:r>
          </w:p>
        </w:tc>
        <w:tc>
          <w:tcPr>
            <w:tcW w:w="730" w:type="dxa"/>
            <w:tcMar>
              <w:top w:w="0" w:type="dxa"/>
              <w:left w:w="0" w:type="dxa"/>
              <w:bottom w:w="0" w:type="dxa"/>
              <w:right w:w="0" w:type="dxa"/>
            </w:tcMar>
          </w:tcPr>
          <w:p w14:paraId="0E041373" w14:textId="77777777" w:rsidR="00ED0926" w:rsidRPr="00C05026" w:rsidRDefault="00ED0926" w:rsidP="007F2246">
            <w:pPr>
              <w:widowControl w:val="0"/>
              <w:spacing w:after="0" w:line="264" w:lineRule="auto"/>
              <w:jc w:val="center"/>
              <w:rPr>
                <w:rFonts w:cs="Arial"/>
                <w:color w:val="FF0000"/>
              </w:rPr>
            </w:pPr>
            <w:r w:rsidRPr="00C05026">
              <w:rPr>
                <w:rFonts w:cs="Arial"/>
                <w:color w:val="FF0000"/>
              </w:rPr>
              <w:t>x</w:t>
            </w:r>
          </w:p>
        </w:tc>
        <w:tc>
          <w:tcPr>
            <w:tcW w:w="731" w:type="dxa"/>
            <w:tcMar>
              <w:top w:w="0" w:type="dxa"/>
              <w:left w:w="0" w:type="dxa"/>
              <w:bottom w:w="0" w:type="dxa"/>
              <w:right w:w="0" w:type="dxa"/>
            </w:tcMar>
          </w:tcPr>
          <w:p w14:paraId="4D6ADF8B" w14:textId="77777777" w:rsidR="00ED0926" w:rsidRPr="00C05026" w:rsidRDefault="00ED0926" w:rsidP="007F2246">
            <w:pPr>
              <w:widowControl w:val="0"/>
              <w:spacing w:after="0" w:line="264" w:lineRule="auto"/>
              <w:jc w:val="center"/>
              <w:rPr>
                <w:rFonts w:cs="Arial"/>
                <w:color w:val="FF0000"/>
              </w:rPr>
            </w:pPr>
          </w:p>
        </w:tc>
        <w:tc>
          <w:tcPr>
            <w:tcW w:w="730" w:type="dxa"/>
            <w:tcMar>
              <w:top w:w="0" w:type="dxa"/>
              <w:left w:w="0" w:type="dxa"/>
              <w:bottom w:w="0" w:type="dxa"/>
              <w:right w:w="0" w:type="dxa"/>
            </w:tcMar>
          </w:tcPr>
          <w:p w14:paraId="180EBD40" w14:textId="77777777" w:rsidR="00ED0926" w:rsidRPr="00C05026" w:rsidRDefault="00ED0926" w:rsidP="007F2246">
            <w:pPr>
              <w:widowControl w:val="0"/>
              <w:spacing w:after="0" w:line="264" w:lineRule="auto"/>
              <w:jc w:val="center"/>
              <w:rPr>
                <w:rFonts w:cs="Arial"/>
                <w:color w:val="FF0000"/>
              </w:rPr>
            </w:pPr>
            <w:r w:rsidRPr="00C05026">
              <w:rPr>
                <w:rFonts w:cs="Arial"/>
                <w:color w:val="FF0000"/>
              </w:rPr>
              <w:t>x</w:t>
            </w:r>
          </w:p>
        </w:tc>
        <w:tc>
          <w:tcPr>
            <w:tcW w:w="731" w:type="dxa"/>
            <w:tcMar>
              <w:top w:w="0" w:type="dxa"/>
              <w:left w:w="0" w:type="dxa"/>
              <w:bottom w:w="0" w:type="dxa"/>
              <w:right w:w="0" w:type="dxa"/>
            </w:tcMar>
          </w:tcPr>
          <w:p w14:paraId="087F0D5B" w14:textId="77777777" w:rsidR="00ED0926" w:rsidRPr="00C05026" w:rsidRDefault="00ED0926" w:rsidP="007F2246">
            <w:pPr>
              <w:widowControl w:val="0"/>
              <w:spacing w:after="0" w:line="264" w:lineRule="auto"/>
              <w:jc w:val="center"/>
              <w:rPr>
                <w:rFonts w:cs="Arial"/>
                <w:color w:val="FF0000"/>
              </w:rPr>
            </w:pPr>
            <w:r w:rsidRPr="00C05026">
              <w:rPr>
                <w:rFonts w:cs="Arial"/>
                <w:color w:val="FF0000"/>
              </w:rPr>
              <w:t>x</w:t>
            </w:r>
          </w:p>
        </w:tc>
        <w:tc>
          <w:tcPr>
            <w:tcW w:w="731" w:type="dxa"/>
            <w:tcMar>
              <w:top w:w="0" w:type="dxa"/>
              <w:left w:w="0" w:type="dxa"/>
              <w:bottom w:w="0" w:type="dxa"/>
              <w:right w:w="0" w:type="dxa"/>
            </w:tcMar>
          </w:tcPr>
          <w:p w14:paraId="0D300C04" w14:textId="44A1114A" w:rsidR="00ED0926" w:rsidRPr="00C05026" w:rsidRDefault="00ED0926" w:rsidP="007F2246">
            <w:pPr>
              <w:widowControl w:val="0"/>
              <w:spacing w:after="0" w:line="264" w:lineRule="auto"/>
              <w:jc w:val="center"/>
              <w:rPr>
                <w:rFonts w:cs="Arial"/>
                <w:color w:val="FF0000"/>
              </w:rPr>
            </w:pPr>
            <w:r w:rsidRPr="00C05026">
              <w:rPr>
                <w:rFonts w:cs="Arial"/>
                <w:color w:val="FF0000"/>
              </w:rPr>
              <w:t>x</w:t>
            </w:r>
          </w:p>
        </w:tc>
        <w:tc>
          <w:tcPr>
            <w:tcW w:w="730" w:type="dxa"/>
            <w:tcMar>
              <w:top w:w="0" w:type="dxa"/>
              <w:left w:w="0" w:type="dxa"/>
              <w:bottom w:w="0" w:type="dxa"/>
              <w:right w:w="0" w:type="dxa"/>
            </w:tcMar>
          </w:tcPr>
          <w:p w14:paraId="0749B286" w14:textId="77777777" w:rsidR="00ED0926" w:rsidRPr="00C05026" w:rsidRDefault="00ED0926" w:rsidP="007F2246">
            <w:pPr>
              <w:widowControl w:val="0"/>
              <w:spacing w:after="0" w:line="264" w:lineRule="auto"/>
              <w:jc w:val="center"/>
              <w:rPr>
                <w:rFonts w:cs="Arial"/>
                <w:color w:val="FF0000"/>
              </w:rPr>
            </w:pPr>
          </w:p>
        </w:tc>
        <w:tc>
          <w:tcPr>
            <w:tcW w:w="731" w:type="dxa"/>
            <w:tcMar>
              <w:top w:w="0" w:type="dxa"/>
              <w:left w:w="0" w:type="dxa"/>
              <w:bottom w:w="0" w:type="dxa"/>
              <w:right w:w="0" w:type="dxa"/>
            </w:tcMar>
          </w:tcPr>
          <w:p w14:paraId="31527395" w14:textId="53213E7B" w:rsidR="00ED0926" w:rsidRPr="00C05026" w:rsidRDefault="00ED0926" w:rsidP="007F2246">
            <w:pPr>
              <w:widowControl w:val="0"/>
              <w:spacing w:after="0" w:line="264" w:lineRule="auto"/>
              <w:jc w:val="center"/>
              <w:rPr>
                <w:rFonts w:cs="Arial"/>
                <w:color w:val="FF0000"/>
              </w:rPr>
            </w:pPr>
          </w:p>
        </w:tc>
      </w:tr>
      <w:tr w:rsidR="00ED0926" w:rsidRPr="008E4561" w14:paraId="2D0BAD51" w14:textId="77777777" w:rsidTr="00ED0926">
        <w:trPr>
          <w:trHeight w:hRule="exact" w:val="284"/>
        </w:trPr>
        <w:tc>
          <w:tcPr>
            <w:tcW w:w="1024" w:type="dxa"/>
            <w:tcMar>
              <w:top w:w="0" w:type="dxa"/>
              <w:left w:w="0" w:type="dxa"/>
              <w:bottom w:w="0" w:type="dxa"/>
              <w:right w:w="0" w:type="dxa"/>
            </w:tcMar>
          </w:tcPr>
          <w:p w14:paraId="6B9AAA3B" w14:textId="77777777" w:rsidR="00ED0926" w:rsidRPr="00AB618E" w:rsidRDefault="00ED0926" w:rsidP="007F2246">
            <w:pPr>
              <w:widowControl w:val="0"/>
              <w:spacing w:after="0" w:line="264" w:lineRule="auto"/>
              <w:jc w:val="center"/>
              <w:rPr>
                <w:rFonts w:cs="Arial"/>
              </w:rPr>
            </w:pPr>
            <w:r w:rsidRPr="00AB618E">
              <w:rPr>
                <w:rFonts w:cs="Arial"/>
              </w:rPr>
              <w:t>1.2.3</w:t>
            </w:r>
          </w:p>
        </w:tc>
        <w:tc>
          <w:tcPr>
            <w:tcW w:w="731" w:type="dxa"/>
            <w:tcMar>
              <w:top w:w="0" w:type="dxa"/>
              <w:left w:w="0" w:type="dxa"/>
              <w:bottom w:w="0" w:type="dxa"/>
              <w:right w:w="0" w:type="dxa"/>
            </w:tcMar>
          </w:tcPr>
          <w:p w14:paraId="314BFB69" w14:textId="77777777" w:rsidR="00ED0926" w:rsidRPr="0038547B" w:rsidRDefault="00ED0926" w:rsidP="007F2246">
            <w:pPr>
              <w:widowControl w:val="0"/>
              <w:spacing w:after="0" w:line="264" w:lineRule="auto"/>
              <w:jc w:val="center"/>
              <w:rPr>
                <w:rFonts w:cs="Arial"/>
                <w:color w:val="FF0000"/>
              </w:rPr>
            </w:pPr>
            <w:r w:rsidRPr="0038547B">
              <w:rPr>
                <w:rFonts w:cs="Arial"/>
                <w:color w:val="FF0000"/>
              </w:rPr>
              <w:t>x</w:t>
            </w:r>
          </w:p>
        </w:tc>
        <w:tc>
          <w:tcPr>
            <w:tcW w:w="730" w:type="dxa"/>
            <w:tcMar>
              <w:top w:w="0" w:type="dxa"/>
              <w:left w:w="0" w:type="dxa"/>
              <w:bottom w:w="0" w:type="dxa"/>
              <w:right w:w="0" w:type="dxa"/>
            </w:tcMar>
          </w:tcPr>
          <w:p w14:paraId="4AF8B0D4" w14:textId="77777777" w:rsidR="00ED0926" w:rsidRPr="0038547B" w:rsidRDefault="00ED0926" w:rsidP="007F2246">
            <w:pPr>
              <w:widowControl w:val="0"/>
              <w:spacing w:after="0" w:line="264" w:lineRule="auto"/>
              <w:jc w:val="center"/>
              <w:rPr>
                <w:rFonts w:cs="Arial"/>
                <w:color w:val="FF0000"/>
              </w:rPr>
            </w:pPr>
            <w:r w:rsidRPr="0038547B">
              <w:rPr>
                <w:rFonts w:cs="Arial"/>
                <w:color w:val="FF0000"/>
              </w:rPr>
              <w:t>x</w:t>
            </w:r>
          </w:p>
        </w:tc>
        <w:tc>
          <w:tcPr>
            <w:tcW w:w="731" w:type="dxa"/>
          </w:tcPr>
          <w:p w14:paraId="41A48C02" w14:textId="77777777" w:rsidR="00ED0926" w:rsidRPr="0038547B" w:rsidRDefault="00ED0926" w:rsidP="007F2246">
            <w:pPr>
              <w:widowControl w:val="0"/>
              <w:spacing w:after="0" w:line="264" w:lineRule="auto"/>
              <w:jc w:val="center"/>
              <w:rPr>
                <w:rFonts w:cs="Arial"/>
                <w:color w:val="FF0000"/>
              </w:rPr>
            </w:pPr>
          </w:p>
        </w:tc>
        <w:tc>
          <w:tcPr>
            <w:tcW w:w="731" w:type="dxa"/>
          </w:tcPr>
          <w:p w14:paraId="609BFE25" w14:textId="77777777" w:rsidR="00ED0926" w:rsidRPr="00AB618E" w:rsidRDefault="00ED0926" w:rsidP="007F2246">
            <w:pPr>
              <w:widowControl w:val="0"/>
              <w:spacing w:after="0" w:line="264" w:lineRule="auto"/>
              <w:jc w:val="center"/>
              <w:rPr>
                <w:rFonts w:cs="Arial"/>
              </w:rPr>
            </w:pPr>
          </w:p>
        </w:tc>
        <w:tc>
          <w:tcPr>
            <w:tcW w:w="730" w:type="dxa"/>
          </w:tcPr>
          <w:p w14:paraId="5B71ADFA" w14:textId="77777777" w:rsidR="00ED0926" w:rsidRPr="00AB618E" w:rsidRDefault="00ED0926" w:rsidP="007F2246">
            <w:pPr>
              <w:widowControl w:val="0"/>
              <w:spacing w:after="0" w:line="264" w:lineRule="auto"/>
              <w:jc w:val="center"/>
              <w:rPr>
                <w:rFonts w:cs="Arial"/>
              </w:rPr>
            </w:pPr>
          </w:p>
        </w:tc>
        <w:tc>
          <w:tcPr>
            <w:tcW w:w="731" w:type="dxa"/>
          </w:tcPr>
          <w:p w14:paraId="332C362C" w14:textId="77777777" w:rsidR="00ED0926" w:rsidRPr="00AB618E" w:rsidRDefault="00ED0926" w:rsidP="007F2246">
            <w:pPr>
              <w:widowControl w:val="0"/>
              <w:spacing w:after="0" w:line="264" w:lineRule="auto"/>
              <w:jc w:val="center"/>
              <w:rPr>
                <w:rFonts w:cs="Arial"/>
              </w:rPr>
            </w:pPr>
            <w:r w:rsidRPr="00AB618E">
              <w:rPr>
                <w:rFonts w:cs="Arial"/>
              </w:rPr>
              <w:t>x</w:t>
            </w:r>
          </w:p>
        </w:tc>
        <w:tc>
          <w:tcPr>
            <w:tcW w:w="730" w:type="dxa"/>
          </w:tcPr>
          <w:p w14:paraId="42271478" w14:textId="77777777" w:rsidR="00ED0926" w:rsidRPr="00AB618E" w:rsidRDefault="00ED0926" w:rsidP="007F2246">
            <w:pPr>
              <w:widowControl w:val="0"/>
              <w:spacing w:after="0" w:line="264" w:lineRule="auto"/>
              <w:jc w:val="center"/>
              <w:rPr>
                <w:rFonts w:cs="Arial"/>
              </w:rPr>
            </w:pPr>
            <w:r w:rsidRPr="00AB618E">
              <w:rPr>
                <w:rFonts w:cs="Arial"/>
              </w:rPr>
              <w:t>x</w:t>
            </w:r>
          </w:p>
        </w:tc>
        <w:tc>
          <w:tcPr>
            <w:tcW w:w="731" w:type="dxa"/>
          </w:tcPr>
          <w:p w14:paraId="70491B4E" w14:textId="77777777" w:rsidR="00ED0926" w:rsidRPr="00AB618E" w:rsidRDefault="00ED0926" w:rsidP="007F2246">
            <w:pPr>
              <w:widowControl w:val="0"/>
              <w:spacing w:after="0" w:line="264" w:lineRule="auto"/>
              <w:jc w:val="center"/>
              <w:rPr>
                <w:rFonts w:cs="Arial"/>
              </w:rPr>
            </w:pPr>
          </w:p>
        </w:tc>
        <w:tc>
          <w:tcPr>
            <w:tcW w:w="731" w:type="dxa"/>
            <w:tcMar>
              <w:top w:w="0" w:type="dxa"/>
              <w:left w:w="0" w:type="dxa"/>
              <w:bottom w:w="0" w:type="dxa"/>
              <w:right w:w="0" w:type="dxa"/>
            </w:tcMar>
          </w:tcPr>
          <w:p w14:paraId="3FA965C3" w14:textId="77777777" w:rsidR="00ED0926" w:rsidRPr="00C05026" w:rsidRDefault="00ED0926" w:rsidP="007F2246">
            <w:pPr>
              <w:widowControl w:val="0"/>
              <w:spacing w:after="0" w:line="264" w:lineRule="auto"/>
              <w:jc w:val="center"/>
              <w:rPr>
                <w:rFonts w:cs="Arial"/>
                <w:color w:val="FF0000"/>
              </w:rPr>
            </w:pPr>
            <w:r w:rsidRPr="00C05026">
              <w:rPr>
                <w:rFonts w:cs="Arial"/>
                <w:color w:val="FF0000"/>
              </w:rPr>
              <w:t>x</w:t>
            </w:r>
          </w:p>
        </w:tc>
        <w:tc>
          <w:tcPr>
            <w:tcW w:w="730" w:type="dxa"/>
            <w:tcMar>
              <w:top w:w="0" w:type="dxa"/>
              <w:left w:w="0" w:type="dxa"/>
              <w:bottom w:w="0" w:type="dxa"/>
              <w:right w:w="0" w:type="dxa"/>
            </w:tcMar>
          </w:tcPr>
          <w:p w14:paraId="60B1CF5E" w14:textId="77777777" w:rsidR="00ED0926" w:rsidRPr="00C05026" w:rsidRDefault="00ED0926" w:rsidP="007F2246">
            <w:pPr>
              <w:widowControl w:val="0"/>
              <w:spacing w:after="0" w:line="264" w:lineRule="auto"/>
              <w:jc w:val="center"/>
              <w:rPr>
                <w:rFonts w:cs="Arial"/>
                <w:color w:val="FF0000"/>
              </w:rPr>
            </w:pPr>
            <w:r w:rsidRPr="00C05026">
              <w:rPr>
                <w:rFonts w:cs="Arial"/>
                <w:color w:val="FF0000"/>
              </w:rPr>
              <w:t>x</w:t>
            </w:r>
          </w:p>
        </w:tc>
        <w:tc>
          <w:tcPr>
            <w:tcW w:w="731" w:type="dxa"/>
            <w:tcMar>
              <w:top w:w="0" w:type="dxa"/>
              <w:left w:w="0" w:type="dxa"/>
              <w:bottom w:w="0" w:type="dxa"/>
              <w:right w:w="0" w:type="dxa"/>
            </w:tcMar>
          </w:tcPr>
          <w:p w14:paraId="206D27B6" w14:textId="77777777" w:rsidR="00ED0926" w:rsidRPr="00C05026" w:rsidRDefault="00ED0926" w:rsidP="007F2246">
            <w:pPr>
              <w:widowControl w:val="0"/>
              <w:spacing w:after="0" w:line="264" w:lineRule="auto"/>
              <w:jc w:val="center"/>
              <w:rPr>
                <w:rFonts w:cs="Arial"/>
                <w:color w:val="FF0000"/>
              </w:rPr>
            </w:pPr>
          </w:p>
        </w:tc>
        <w:tc>
          <w:tcPr>
            <w:tcW w:w="730" w:type="dxa"/>
            <w:tcMar>
              <w:top w:w="0" w:type="dxa"/>
              <w:left w:w="0" w:type="dxa"/>
              <w:bottom w:w="0" w:type="dxa"/>
              <w:right w:w="0" w:type="dxa"/>
            </w:tcMar>
          </w:tcPr>
          <w:p w14:paraId="16992D70" w14:textId="77777777" w:rsidR="00ED0926" w:rsidRPr="00C05026" w:rsidRDefault="00ED0926" w:rsidP="007F2246">
            <w:pPr>
              <w:widowControl w:val="0"/>
              <w:spacing w:after="0" w:line="264" w:lineRule="auto"/>
              <w:jc w:val="center"/>
              <w:rPr>
                <w:rFonts w:cs="Arial"/>
                <w:color w:val="FF0000"/>
              </w:rPr>
            </w:pPr>
            <w:r w:rsidRPr="00C05026">
              <w:rPr>
                <w:rFonts w:cs="Arial"/>
                <w:color w:val="FF0000"/>
              </w:rPr>
              <w:t>x</w:t>
            </w:r>
          </w:p>
        </w:tc>
        <w:tc>
          <w:tcPr>
            <w:tcW w:w="731" w:type="dxa"/>
            <w:tcMar>
              <w:top w:w="0" w:type="dxa"/>
              <w:left w:w="0" w:type="dxa"/>
              <w:bottom w:w="0" w:type="dxa"/>
              <w:right w:w="0" w:type="dxa"/>
            </w:tcMar>
          </w:tcPr>
          <w:p w14:paraId="0D70DDA2" w14:textId="77777777" w:rsidR="00ED0926" w:rsidRPr="00C05026" w:rsidRDefault="00ED0926" w:rsidP="007F2246">
            <w:pPr>
              <w:widowControl w:val="0"/>
              <w:spacing w:after="0" w:line="264" w:lineRule="auto"/>
              <w:jc w:val="center"/>
              <w:rPr>
                <w:rFonts w:cs="Arial"/>
                <w:color w:val="FF0000"/>
              </w:rPr>
            </w:pPr>
            <w:r w:rsidRPr="00C05026">
              <w:rPr>
                <w:rFonts w:cs="Arial"/>
                <w:color w:val="FF0000"/>
              </w:rPr>
              <w:t>x</w:t>
            </w:r>
          </w:p>
        </w:tc>
        <w:tc>
          <w:tcPr>
            <w:tcW w:w="731" w:type="dxa"/>
            <w:tcMar>
              <w:top w:w="0" w:type="dxa"/>
              <w:left w:w="0" w:type="dxa"/>
              <w:bottom w:w="0" w:type="dxa"/>
              <w:right w:w="0" w:type="dxa"/>
            </w:tcMar>
          </w:tcPr>
          <w:p w14:paraId="3DF34F51" w14:textId="722122E4" w:rsidR="00ED0926" w:rsidRPr="00C05026" w:rsidRDefault="00ED0926" w:rsidP="007F2246">
            <w:pPr>
              <w:widowControl w:val="0"/>
              <w:spacing w:after="0" w:line="264" w:lineRule="auto"/>
              <w:jc w:val="center"/>
              <w:rPr>
                <w:rFonts w:cs="Arial"/>
                <w:color w:val="FF0000"/>
              </w:rPr>
            </w:pPr>
            <w:r w:rsidRPr="00C05026">
              <w:rPr>
                <w:rFonts w:cs="Arial"/>
                <w:color w:val="FF0000"/>
              </w:rPr>
              <w:t>x</w:t>
            </w:r>
          </w:p>
        </w:tc>
        <w:tc>
          <w:tcPr>
            <w:tcW w:w="730" w:type="dxa"/>
            <w:tcMar>
              <w:top w:w="0" w:type="dxa"/>
              <w:left w:w="0" w:type="dxa"/>
              <w:bottom w:w="0" w:type="dxa"/>
              <w:right w:w="0" w:type="dxa"/>
            </w:tcMar>
          </w:tcPr>
          <w:p w14:paraId="3A36AA7F" w14:textId="77777777" w:rsidR="00ED0926" w:rsidRPr="00C05026" w:rsidRDefault="00ED0926" w:rsidP="007F2246">
            <w:pPr>
              <w:widowControl w:val="0"/>
              <w:spacing w:after="0" w:line="264" w:lineRule="auto"/>
              <w:jc w:val="center"/>
              <w:rPr>
                <w:rFonts w:cs="Arial"/>
                <w:color w:val="FF0000"/>
              </w:rPr>
            </w:pPr>
          </w:p>
        </w:tc>
        <w:tc>
          <w:tcPr>
            <w:tcW w:w="731" w:type="dxa"/>
            <w:tcMar>
              <w:top w:w="0" w:type="dxa"/>
              <w:left w:w="0" w:type="dxa"/>
              <w:bottom w:w="0" w:type="dxa"/>
              <w:right w:w="0" w:type="dxa"/>
            </w:tcMar>
          </w:tcPr>
          <w:p w14:paraId="5E379C55" w14:textId="77777777" w:rsidR="00ED0926" w:rsidRPr="00C05026" w:rsidRDefault="00ED0926" w:rsidP="007F2246">
            <w:pPr>
              <w:widowControl w:val="0"/>
              <w:spacing w:after="0" w:line="264" w:lineRule="auto"/>
              <w:jc w:val="center"/>
              <w:rPr>
                <w:rFonts w:cs="Arial"/>
                <w:color w:val="FF0000"/>
              </w:rPr>
            </w:pPr>
          </w:p>
        </w:tc>
      </w:tr>
      <w:tr w:rsidR="00ED0926" w:rsidRPr="008E4561" w14:paraId="100EA9E0" w14:textId="77777777" w:rsidTr="00ED0926">
        <w:trPr>
          <w:trHeight w:hRule="exact" w:val="284"/>
        </w:trPr>
        <w:tc>
          <w:tcPr>
            <w:tcW w:w="1024" w:type="dxa"/>
            <w:tcMar>
              <w:top w:w="0" w:type="dxa"/>
              <w:left w:w="0" w:type="dxa"/>
              <w:bottom w:w="0" w:type="dxa"/>
              <w:right w:w="0" w:type="dxa"/>
            </w:tcMar>
          </w:tcPr>
          <w:p w14:paraId="3404CACD" w14:textId="77777777" w:rsidR="00ED0926" w:rsidRPr="00AB618E" w:rsidRDefault="00ED0926" w:rsidP="007F2246">
            <w:pPr>
              <w:widowControl w:val="0"/>
              <w:spacing w:after="0" w:line="264" w:lineRule="auto"/>
              <w:jc w:val="center"/>
              <w:rPr>
                <w:rFonts w:cs="Arial"/>
              </w:rPr>
            </w:pPr>
            <w:r w:rsidRPr="00AB618E">
              <w:rPr>
                <w:rFonts w:cs="Arial"/>
              </w:rPr>
              <w:t>1.6.1</w:t>
            </w:r>
          </w:p>
        </w:tc>
        <w:tc>
          <w:tcPr>
            <w:tcW w:w="731" w:type="dxa"/>
            <w:tcMar>
              <w:top w:w="0" w:type="dxa"/>
              <w:left w:w="0" w:type="dxa"/>
              <w:bottom w:w="0" w:type="dxa"/>
              <w:right w:w="0" w:type="dxa"/>
            </w:tcMar>
          </w:tcPr>
          <w:p w14:paraId="0877B2FF" w14:textId="77777777" w:rsidR="00ED0926" w:rsidRPr="0038547B" w:rsidRDefault="00ED0926" w:rsidP="007F2246">
            <w:pPr>
              <w:widowControl w:val="0"/>
              <w:spacing w:after="0" w:line="264" w:lineRule="auto"/>
              <w:jc w:val="center"/>
              <w:rPr>
                <w:rFonts w:cs="Arial"/>
                <w:color w:val="FF0000"/>
              </w:rPr>
            </w:pPr>
          </w:p>
        </w:tc>
        <w:tc>
          <w:tcPr>
            <w:tcW w:w="730" w:type="dxa"/>
            <w:tcMar>
              <w:top w:w="0" w:type="dxa"/>
              <w:left w:w="0" w:type="dxa"/>
              <w:bottom w:w="0" w:type="dxa"/>
              <w:right w:w="0" w:type="dxa"/>
            </w:tcMar>
          </w:tcPr>
          <w:p w14:paraId="731A9BE7" w14:textId="77777777" w:rsidR="00ED0926" w:rsidRPr="0038547B" w:rsidRDefault="00ED0926" w:rsidP="007F2246">
            <w:pPr>
              <w:widowControl w:val="0"/>
              <w:spacing w:after="0" w:line="264" w:lineRule="auto"/>
              <w:jc w:val="center"/>
              <w:rPr>
                <w:rFonts w:cs="Arial"/>
                <w:color w:val="FF0000"/>
              </w:rPr>
            </w:pPr>
            <w:r w:rsidRPr="0038547B">
              <w:rPr>
                <w:rFonts w:cs="Arial"/>
                <w:color w:val="FF0000"/>
              </w:rPr>
              <w:t>x</w:t>
            </w:r>
          </w:p>
        </w:tc>
        <w:tc>
          <w:tcPr>
            <w:tcW w:w="731" w:type="dxa"/>
          </w:tcPr>
          <w:p w14:paraId="5EDBE0C1" w14:textId="77777777" w:rsidR="00ED0926" w:rsidRPr="0038547B" w:rsidRDefault="00ED0926" w:rsidP="007F2246">
            <w:pPr>
              <w:widowControl w:val="0"/>
              <w:spacing w:after="0" w:line="264" w:lineRule="auto"/>
              <w:jc w:val="center"/>
              <w:rPr>
                <w:rFonts w:cs="Arial"/>
                <w:color w:val="FF0000"/>
              </w:rPr>
            </w:pPr>
          </w:p>
        </w:tc>
        <w:tc>
          <w:tcPr>
            <w:tcW w:w="731" w:type="dxa"/>
          </w:tcPr>
          <w:p w14:paraId="344A456C" w14:textId="77777777" w:rsidR="00ED0926" w:rsidRPr="00AB618E" w:rsidRDefault="00ED0926" w:rsidP="007F2246">
            <w:pPr>
              <w:widowControl w:val="0"/>
              <w:spacing w:after="0" w:line="264" w:lineRule="auto"/>
              <w:jc w:val="center"/>
              <w:rPr>
                <w:rFonts w:cs="Arial"/>
              </w:rPr>
            </w:pPr>
          </w:p>
        </w:tc>
        <w:tc>
          <w:tcPr>
            <w:tcW w:w="730" w:type="dxa"/>
          </w:tcPr>
          <w:p w14:paraId="20561CFF" w14:textId="77777777" w:rsidR="00ED0926" w:rsidRPr="00AB618E" w:rsidRDefault="00ED0926" w:rsidP="007F2246">
            <w:pPr>
              <w:widowControl w:val="0"/>
              <w:spacing w:after="0" w:line="264" w:lineRule="auto"/>
              <w:jc w:val="center"/>
              <w:rPr>
                <w:rFonts w:cs="Arial"/>
              </w:rPr>
            </w:pPr>
          </w:p>
        </w:tc>
        <w:tc>
          <w:tcPr>
            <w:tcW w:w="731" w:type="dxa"/>
          </w:tcPr>
          <w:p w14:paraId="22A33788" w14:textId="77777777" w:rsidR="00ED0926" w:rsidRPr="00AB618E" w:rsidRDefault="00ED0926" w:rsidP="007F2246">
            <w:pPr>
              <w:widowControl w:val="0"/>
              <w:spacing w:after="0" w:line="264" w:lineRule="auto"/>
              <w:jc w:val="center"/>
              <w:rPr>
                <w:rFonts w:cs="Arial"/>
              </w:rPr>
            </w:pPr>
          </w:p>
        </w:tc>
        <w:tc>
          <w:tcPr>
            <w:tcW w:w="730" w:type="dxa"/>
          </w:tcPr>
          <w:p w14:paraId="6A962E86" w14:textId="77777777" w:rsidR="00ED0926" w:rsidRPr="00AB618E" w:rsidRDefault="00ED0926" w:rsidP="007F2246">
            <w:pPr>
              <w:widowControl w:val="0"/>
              <w:spacing w:after="0" w:line="264" w:lineRule="auto"/>
              <w:jc w:val="center"/>
              <w:rPr>
                <w:rFonts w:cs="Arial"/>
              </w:rPr>
            </w:pPr>
            <w:r w:rsidRPr="00AB618E">
              <w:rPr>
                <w:rFonts w:cs="Arial"/>
              </w:rPr>
              <w:t>x</w:t>
            </w:r>
          </w:p>
        </w:tc>
        <w:tc>
          <w:tcPr>
            <w:tcW w:w="731" w:type="dxa"/>
          </w:tcPr>
          <w:p w14:paraId="1E83CDE2" w14:textId="77777777" w:rsidR="00ED0926" w:rsidRPr="00AB618E" w:rsidRDefault="00ED0926" w:rsidP="007F2246">
            <w:pPr>
              <w:widowControl w:val="0"/>
              <w:spacing w:after="0" w:line="264" w:lineRule="auto"/>
              <w:jc w:val="center"/>
              <w:rPr>
                <w:rFonts w:cs="Arial"/>
              </w:rPr>
            </w:pPr>
          </w:p>
        </w:tc>
        <w:tc>
          <w:tcPr>
            <w:tcW w:w="731" w:type="dxa"/>
            <w:tcMar>
              <w:top w:w="0" w:type="dxa"/>
              <w:left w:w="0" w:type="dxa"/>
              <w:bottom w:w="0" w:type="dxa"/>
              <w:right w:w="0" w:type="dxa"/>
            </w:tcMar>
          </w:tcPr>
          <w:p w14:paraId="417E0C9A" w14:textId="77777777" w:rsidR="00ED0926" w:rsidRPr="00C05026" w:rsidRDefault="00ED0926" w:rsidP="007F2246">
            <w:pPr>
              <w:widowControl w:val="0"/>
              <w:spacing w:after="0" w:line="264" w:lineRule="auto"/>
              <w:jc w:val="center"/>
              <w:rPr>
                <w:rFonts w:cs="Arial"/>
                <w:color w:val="FF0000"/>
              </w:rPr>
            </w:pPr>
          </w:p>
        </w:tc>
        <w:tc>
          <w:tcPr>
            <w:tcW w:w="730" w:type="dxa"/>
            <w:tcMar>
              <w:top w:w="0" w:type="dxa"/>
              <w:left w:w="0" w:type="dxa"/>
              <w:bottom w:w="0" w:type="dxa"/>
              <w:right w:w="0" w:type="dxa"/>
            </w:tcMar>
          </w:tcPr>
          <w:p w14:paraId="1BB63DF3" w14:textId="77777777" w:rsidR="00ED0926" w:rsidRPr="00C05026" w:rsidRDefault="00ED0926" w:rsidP="007F2246">
            <w:pPr>
              <w:widowControl w:val="0"/>
              <w:spacing w:after="0" w:line="264" w:lineRule="auto"/>
              <w:jc w:val="center"/>
              <w:rPr>
                <w:rFonts w:cs="Arial"/>
                <w:color w:val="FF0000"/>
              </w:rPr>
            </w:pPr>
          </w:p>
        </w:tc>
        <w:tc>
          <w:tcPr>
            <w:tcW w:w="731" w:type="dxa"/>
            <w:tcMar>
              <w:top w:w="0" w:type="dxa"/>
              <w:left w:w="0" w:type="dxa"/>
              <w:bottom w:w="0" w:type="dxa"/>
              <w:right w:w="0" w:type="dxa"/>
            </w:tcMar>
          </w:tcPr>
          <w:p w14:paraId="39734A20" w14:textId="77777777" w:rsidR="00ED0926" w:rsidRPr="00C05026" w:rsidRDefault="00ED0926" w:rsidP="007F2246">
            <w:pPr>
              <w:widowControl w:val="0"/>
              <w:spacing w:after="0" w:line="264" w:lineRule="auto"/>
              <w:jc w:val="center"/>
              <w:rPr>
                <w:rFonts w:cs="Arial"/>
                <w:color w:val="FF0000"/>
              </w:rPr>
            </w:pPr>
          </w:p>
        </w:tc>
        <w:tc>
          <w:tcPr>
            <w:tcW w:w="730" w:type="dxa"/>
            <w:tcMar>
              <w:top w:w="0" w:type="dxa"/>
              <w:left w:w="0" w:type="dxa"/>
              <w:bottom w:w="0" w:type="dxa"/>
              <w:right w:w="0" w:type="dxa"/>
            </w:tcMar>
          </w:tcPr>
          <w:p w14:paraId="16EF85F8" w14:textId="77777777" w:rsidR="00ED0926" w:rsidRPr="00C05026" w:rsidRDefault="00ED0926" w:rsidP="007F2246">
            <w:pPr>
              <w:widowControl w:val="0"/>
              <w:spacing w:after="0" w:line="264" w:lineRule="auto"/>
              <w:jc w:val="center"/>
              <w:rPr>
                <w:rFonts w:cs="Arial"/>
                <w:color w:val="FF0000"/>
              </w:rPr>
            </w:pPr>
          </w:p>
        </w:tc>
        <w:tc>
          <w:tcPr>
            <w:tcW w:w="731" w:type="dxa"/>
            <w:tcMar>
              <w:top w:w="0" w:type="dxa"/>
              <w:left w:w="0" w:type="dxa"/>
              <w:bottom w:w="0" w:type="dxa"/>
              <w:right w:w="0" w:type="dxa"/>
            </w:tcMar>
          </w:tcPr>
          <w:p w14:paraId="7DF3347C" w14:textId="77777777" w:rsidR="00ED0926" w:rsidRPr="00C05026" w:rsidRDefault="00ED0926" w:rsidP="007F2246">
            <w:pPr>
              <w:widowControl w:val="0"/>
              <w:spacing w:after="0" w:line="264" w:lineRule="auto"/>
              <w:jc w:val="center"/>
              <w:rPr>
                <w:rFonts w:cs="Arial"/>
                <w:color w:val="FF0000"/>
              </w:rPr>
            </w:pPr>
          </w:p>
        </w:tc>
        <w:tc>
          <w:tcPr>
            <w:tcW w:w="731" w:type="dxa"/>
            <w:tcMar>
              <w:top w:w="0" w:type="dxa"/>
              <w:left w:w="0" w:type="dxa"/>
              <w:bottom w:w="0" w:type="dxa"/>
              <w:right w:w="0" w:type="dxa"/>
            </w:tcMar>
          </w:tcPr>
          <w:p w14:paraId="76317E7E" w14:textId="77777777" w:rsidR="00ED0926" w:rsidRPr="00C05026" w:rsidRDefault="00ED0926" w:rsidP="007F2246">
            <w:pPr>
              <w:widowControl w:val="0"/>
              <w:spacing w:after="0" w:line="264" w:lineRule="auto"/>
              <w:jc w:val="center"/>
              <w:rPr>
                <w:rFonts w:cs="Arial"/>
                <w:color w:val="FF0000"/>
              </w:rPr>
            </w:pPr>
          </w:p>
        </w:tc>
        <w:tc>
          <w:tcPr>
            <w:tcW w:w="730" w:type="dxa"/>
            <w:tcMar>
              <w:top w:w="0" w:type="dxa"/>
              <w:left w:w="0" w:type="dxa"/>
              <w:bottom w:w="0" w:type="dxa"/>
              <w:right w:w="0" w:type="dxa"/>
            </w:tcMar>
          </w:tcPr>
          <w:p w14:paraId="63CE94F1" w14:textId="77777777" w:rsidR="00ED0926" w:rsidRPr="00C05026" w:rsidRDefault="00ED0926" w:rsidP="007F2246">
            <w:pPr>
              <w:widowControl w:val="0"/>
              <w:spacing w:after="0" w:line="264" w:lineRule="auto"/>
              <w:jc w:val="center"/>
              <w:rPr>
                <w:rFonts w:cs="Arial"/>
                <w:color w:val="FF0000"/>
              </w:rPr>
            </w:pPr>
          </w:p>
        </w:tc>
        <w:tc>
          <w:tcPr>
            <w:tcW w:w="731" w:type="dxa"/>
            <w:tcMar>
              <w:top w:w="0" w:type="dxa"/>
              <w:left w:w="0" w:type="dxa"/>
              <w:bottom w:w="0" w:type="dxa"/>
              <w:right w:w="0" w:type="dxa"/>
            </w:tcMar>
          </w:tcPr>
          <w:p w14:paraId="0734D46B" w14:textId="0BEFCD15" w:rsidR="00ED0926" w:rsidRPr="00C05026" w:rsidRDefault="00ED0926" w:rsidP="007F2246">
            <w:pPr>
              <w:widowControl w:val="0"/>
              <w:spacing w:after="0" w:line="264" w:lineRule="auto"/>
              <w:jc w:val="center"/>
              <w:rPr>
                <w:rFonts w:cs="Arial"/>
                <w:color w:val="FF0000"/>
              </w:rPr>
            </w:pPr>
          </w:p>
        </w:tc>
      </w:tr>
    </w:tbl>
    <w:p w14:paraId="1D97A848" w14:textId="77777777" w:rsidR="00AB618E" w:rsidRPr="00D34DD7" w:rsidRDefault="00AB618E" w:rsidP="00AB618E">
      <w:pPr>
        <w:spacing w:line="264" w:lineRule="auto"/>
        <w:rPr>
          <w:rFonts w:cs="Arial"/>
        </w:rPr>
      </w:pPr>
    </w:p>
    <w:p w14:paraId="5E1F8495" w14:textId="77777777" w:rsidR="00AB618E" w:rsidRPr="00AB618E" w:rsidRDefault="00AB618E" w:rsidP="00AB618E">
      <w:pPr>
        <w:pStyle w:val="Nzevtabulky"/>
      </w:pPr>
      <w:r w:rsidRPr="00AB618E">
        <w:t>Cíl 4. Vytvoření podmínek pro vzdělávání většiny žáků v hlavním vzdělávacím proudu</w:t>
      </w:r>
    </w:p>
    <w:tbl>
      <w:tblPr>
        <w:tblW w:w="12714"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24"/>
        <w:gridCol w:w="731"/>
        <w:gridCol w:w="730"/>
        <w:gridCol w:w="731"/>
        <w:gridCol w:w="731"/>
        <w:gridCol w:w="730"/>
        <w:gridCol w:w="731"/>
        <w:gridCol w:w="730"/>
        <w:gridCol w:w="731"/>
        <w:gridCol w:w="731"/>
        <w:gridCol w:w="730"/>
        <w:gridCol w:w="731"/>
        <w:gridCol w:w="730"/>
        <w:gridCol w:w="731"/>
        <w:gridCol w:w="731"/>
        <w:gridCol w:w="730"/>
        <w:gridCol w:w="731"/>
      </w:tblGrid>
      <w:tr w:rsidR="00ED0926" w:rsidRPr="00AB618E" w14:paraId="46CE832E" w14:textId="77777777" w:rsidTr="00373A9B">
        <w:trPr>
          <w:trHeight w:hRule="exact" w:val="284"/>
        </w:trPr>
        <w:tc>
          <w:tcPr>
            <w:tcW w:w="1024" w:type="dxa"/>
            <w:tcMar>
              <w:top w:w="0" w:type="dxa"/>
              <w:left w:w="0" w:type="dxa"/>
              <w:bottom w:w="0" w:type="dxa"/>
              <w:right w:w="0" w:type="dxa"/>
            </w:tcMar>
          </w:tcPr>
          <w:p w14:paraId="7A2E2B55" w14:textId="77777777" w:rsidR="00ED0926" w:rsidRPr="00AB618E" w:rsidRDefault="00ED0926" w:rsidP="007F2246">
            <w:pPr>
              <w:widowControl w:val="0"/>
              <w:spacing w:after="0" w:line="264" w:lineRule="auto"/>
              <w:jc w:val="center"/>
              <w:rPr>
                <w:rFonts w:cs="Arial"/>
                <w:b/>
                <w:bCs/>
              </w:rPr>
            </w:pPr>
            <w:r w:rsidRPr="00AB618E">
              <w:rPr>
                <w:rFonts w:cs="Arial"/>
                <w:b/>
                <w:bCs/>
              </w:rPr>
              <w:t>Témata</w:t>
            </w:r>
          </w:p>
        </w:tc>
        <w:tc>
          <w:tcPr>
            <w:tcW w:w="2192" w:type="dxa"/>
            <w:gridSpan w:val="3"/>
          </w:tcPr>
          <w:p w14:paraId="58414899" w14:textId="59901428" w:rsidR="00ED0926" w:rsidRPr="00AB618E" w:rsidRDefault="00ED0926" w:rsidP="007F2246">
            <w:pPr>
              <w:widowControl w:val="0"/>
              <w:spacing w:after="0" w:line="264" w:lineRule="auto"/>
              <w:jc w:val="center"/>
              <w:rPr>
                <w:rFonts w:eastAsia="Times New Roman" w:cs="Arial"/>
                <w:b/>
                <w:bCs/>
              </w:rPr>
            </w:pPr>
            <w:r w:rsidRPr="00AB618E">
              <w:rPr>
                <w:rFonts w:eastAsia="Times New Roman" w:cs="Arial"/>
                <w:b/>
                <w:bCs/>
              </w:rPr>
              <w:t>Klíčová</w:t>
            </w:r>
          </w:p>
        </w:tc>
        <w:tc>
          <w:tcPr>
            <w:tcW w:w="3653" w:type="dxa"/>
            <w:gridSpan w:val="5"/>
          </w:tcPr>
          <w:p w14:paraId="5B8B0500" w14:textId="77777777" w:rsidR="00ED0926" w:rsidRPr="00AB618E" w:rsidRDefault="00ED0926" w:rsidP="007F2246">
            <w:pPr>
              <w:widowControl w:val="0"/>
              <w:spacing w:after="0" w:line="264" w:lineRule="auto"/>
              <w:jc w:val="center"/>
              <w:rPr>
                <w:rFonts w:eastAsia="Times New Roman" w:cs="Arial"/>
                <w:b/>
                <w:bCs/>
              </w:rPr>
            </w:pPr>
            <w:r w:rsidRPr="00AB618E">
              <w:rPr>
                <w:rFonts w:eastAsia="Times New Roman" w:cs="Arial"/>
                <w:b/>
                <w:bCs/>
              </w:rPr>
              <w:t>Průřezová</w:t>
            </w:r>
          </w:p>
        </w:tc>
        <w:tc>
          <w:tcPr>
            <w:tcW w:w="5845" w:type="dxa"/>
            <w:gridSpan w:val="8"/>
            <w:tcMar>
              <w:top w:w="0" w:type="dxa"/>
              <w:left w:w="0" w:type="dxa"/>
              <w:bottom w:w="0" w:type="dxa"/>
              <w:right w:w="0" w:type="dxa"/>
            </w:tcMar>
          </w:tcPr>
          <w:p w14:paraId="6688D71C" w14:textId="7FE683BF" w:rsidR="00ED0926" w:rsidRPr="00AB618E" w:rsidRDefault="00ED0926" w:rsidP="007F2246">
            <w:pPr>
              <w:widowControl w:val="0"/>
              <w:spacing w:after="0" w:line="264" w:lineRule="auto"/>
              <w:jc w:val="center"/>
              <w:rPr>
                <w:rFonts w:cs="Arial"/>
                <w:b/>
                <w:bCs/>
              </w:rPr>
            </w:pPr>
            <w:r w:rsidRPr="00AB618E">
              <w:rPr>
                <w:rFonts w:cs="Arial"/>
                <w:b/>
                <w:bCs/>
              </w:rPr>
              <w:t>Volitelná</w:t>
            </w:r>
          </w:p>
        </w:tc>
      </w:tr>
      <w:tr w:rsidR="00ED0926" w:rsidRPr="00AB618E" w14:paraId="65ED8AA4" w14:textId="77777777" w:rsidTr="00ED0926">
        <w:trPr>
          <w:trHeight w:hRule="exact" w:val="284"/>
        </w:trPr>
        <w:tc>
          <w:tcPr>
            <w:tcW w:w="1024" w:type="dxa"/>
            <w:tcMar>
              <w:top w:w="0" w:type="dxa"/>
              <w:left w:w="0" w:type="dxa"/>
              <w:bottom w:w="0" w:type="dxa"/>
              <w:right w:w="0" w:type="dxa"/>
            </w:tcMar>
          </w:tcPr>
          <w:p w14:paraId="7B8B6402" w14:textId="77777777" w:rsidR="00ED0926" w:rsidRPr="00AB618E" w:rsidRDefault="00ED0926" w:rsidP="00ED0926">
            <w:pPr>
              <w:widowControl w:val="0"/>
              <w:spacing w:after="0" w:line="264" w:lineRule="auto"/>
              <w:rPr>
                <w:rFonts w:cs="Arial"/>
              </w:rPr>
            </w:pPr>
            <w:r w:rsidRPr="00AB618E">
              <w:rPr>
                <w:rFonts w:eastAsia="Times New Roman" w:cs="Arial"/>
                <w:b/>
              </w:rPr>
              <w:t>Opatření</w:t>
            </w:r>
          </w:p>
        </w:tc>
        <w:tc>
          <w:tcPr>
            <w:tcW w:w="731" w:type="dxa"/>
            <w:tcMar>
              <w:top w:w="0" w:type="dxa"/>
              <w:left w:w="0" w:type="dxa"/>
              <w:bottom w:w="0" w:type="dxa"/>
              <w:right w:w="0" w:type="dxa"/>
            </w:tcMar>
          </w:tcPr>
          <w:p w14:paraId="6CACA68D" w14:textId="1DB96AC5" w:rsidR="00ED0926" w:rsidRPr="0038547B" w:rsidRDefault="00ED0926" w:rsidP="00ED0926">
            <w:pPr>
              <w:widowControl w:val="0"/>
              <w:spacing w:after="0" w:line="264" w:lineRule="auto"/>
              <w:jc w:val="center"/>
              <w:rPr>
                <w:rFonts w:cs="Arial"/>
                <w:color w:val="FF0000"/>
              </w:rPr>
            </w:pPr>
            <w:r w:rsidRPr="0038547B">
              <w:rPr>
                <w:rFonts w:eastAsia="Times New Roman" w:cs="Arial"/>
                <w:color w:val="FF0000"/>
              </w:rPr>
              <w:t>1</w:t>
            </w:r>
          </w:p>
        </w:tc>
        <w:tc>
          <w:tcPr>
            <w:tcW w:w="730" w:type="dxa"/>
            <w:tcMar>
              <w:top w:w="0" w:type="dxa"/>
              <w:left w:w="0" w:type="dxa"/>
              <w:bottom w:w="0" w:type="dxa"/>
              <w:right w:w="0" w:type="dxa"/>
            </w:tcMar>
          </w:tcPr>
          <w:p w14:paraId="367E665C" w14:textId="0E4C9FB0" w:rsidR="00ED0926" w:rsidRPr="0038547B" w:rsidRDefault="00ED0926" w:rsidP="00ED0926">
            <w:pPr>
              <w:widowControl w:val="0"/>
              <w:spacing w:after="0" w:line="264" w:lineRule="auto"/>
              <w:jc w:val="center"/>
              <w:rPr>
                <w:rFonts w:cs="Arial"/>
                <w:color w:val="FF0000"/>
              </w:rPr>
            </w:pPr>
            <w:r w:rsidRPr="0038547B">
              <w:rPr>
                <w:rFonts w:eastAsia="Times New Roman" w:cs="Arial"/>
                <w:color w:val="FF0000"/>
              </w:rPr>
              <w:t>2</w:t>
            </w:r>
          </w:p>
        </w:tc>
        <w:tc>
          <w:tcPr>
            <w:tcW w:w="731" w:type="dxa"/>
          </w:tcPr>
          <w:p w14:paraId="2A29AA12" w14:textId="32C065C4" w:rsidR="00ED0926" w:rsidRPr="0038547B" w:rsidRDefault="00ED0926" w:rsidP="00ED0926">
            <w:pPr>
              <w:widowControl w:val="0"/>
              <w:spacing w:after="0" w:line="264" w:lineRule="auto"/>
              <w:jc w:val="center"/>
              <w:rPr>
                <w:rFonts w:eastAsia="Times New Roman" w:cs="Arial"/>
                <w:color w:val="FF0000"/>
              </w:rPr>
            </w:pPr>
            <w:r w:rsidRPr="0038547B">
              <w:rPr>
                <w:rFonts w:eastAsia="Times New Roman" w:cs="Arial"/>
                <w:color w:val="FF0000"/>
              </w:rPr>
              <w:t>3</w:t>
            </w:r>
          </w:p>
        </w:tc>
        <w:tc>
          <w:tcPr>
            <w:tcW w:w="731" w:type="dxa"/>
          </w:tcPr>
          <w:p w14:paraId="1B6E356E" w14:textId="77777777" w:rsidR="00ED0926" w:rsidRPr="00AB618E" w:rsidRDefault="00ED0926" w:rsidP="00ED0926">
            <w:pPr>
              <w:widowControl w:val="0"/>
              <w:spacing w:after="0" w:line="264" w:lineRule="auto"/>
              <w:jc w:val="center"/>
              <w:rPr>
                <w:rFonts w:eastAsia="Times New Roman" w:cs="Arial"/>
              </w:rPr>
            </w:pPr>
            <w:r w:rsidRPr="00AB618E">
              <w:rPr>
                <w:rFonts w:eastAsia="Times New Roman" w:cs="Arial"/>
              </w:rPr>
              <w:t>1</w:t>
            </w:r>
          </w:p>
        </w:tc>
        <w:tc>
          <w:tcPr>
            <w:tcW w:w="730" w:type="dxa"/>
          </w:tcPr>
          <w:p w14:paraId="6E047BF9" w14:textId="77777777" w:rsidR="00ED0926" w:rsidRPr="00AB618E" w:rsidRDefault="00ED0926" w:rsidP="00ED0926">
            <w:pPr>
              <w:widowControl w:val="0"/>
              <w:spacing w:after="0" w:line="264" w:lineRule="auto"/>
              <w:jc w:val="center"/>
              <w:rPr>
                <w:rFonts w:eastAsia="Times New Roman" w:cs="Arial"/>
              </w:rPr>
            </w:pPr>
            <w:r w:rsidRPr="00AB618E">
              <w:rPr>
                <w:rFonts w:eastAsia="Times New Roman" w:cs="Arial"/>
              </w:rPr>
              <w:t>2</w:t>
            </w:r>
          </w:p>
        </w:tc>
        <w:tc>
          <w:tcPr>
            <w:tcW w:w="731" w:type="dxa"/>
          </w:tcPr>
          <w:p w14:paraId="3D14F672" w14:textId="77777777" w:rsidR="00ED0926" w:rsidRPr="00AB618E" w:rsidRDefault="00ED0926" w:rsidP="00ED0926">
            <w:pPr>
              <w:widowControl w:val="0"/>
              <w:spacing w:after="0" w:line="264" w:lineRule="auto"/>
              <w:jc w:val="center"/>
              <w:rPr>
                <w:rFonts w:eastAsia="Times New Roman" w:cs="Arial"/>
              </w:rPr>
            </w:pPr>
            <w:r w:rsidRPr="00AB618E">
              <w:rPr>
                <w:rFonts w:eastAsia="Times New Roman" w:cs="Arial"/>
              </w:rPr>
              <w:t>3</w:t>
            </w:r>
          </w:p>
        </w:tc>
        <w:tc>
          <w:tcPr>
            <w:tcW w:w="730" w:type="dxa"/>
          </w:tcPr>
          <w:p w14:paraId="683F37F9" w14:textId="77777777" w:rsidR="00ED0926" w:rsidRPr="00AB618E" w:rsidRDefault="00ED0926" w:rsidP="00ED0926">
            <w:pPr>
              <w:widowControl w:val="0"/>
              <w:spacing w:after="0" w:line="264" w:lineRule="auto"/>
              <w:jc w:val="center"/>
              <w:rPr>
                <w:rFonts w:eastAsia="Times New Roman" w:cs="Arial"/>
              </w:rPr>
            </w:pPr>
            <w:r w:rsidRPr="00AB618E">
              <w:rPr>
                <w:rFonts w:eastAsia="Times New Roman" w:cs="Arial"/>
              </w:rPr>
              <w:t>4</w:t>
            </w:r>
          </w:p>
        </w:tc>
        <w:tc>
          <w:tcPr>
            <w:tcW w:w="731" w:type="dxa"/>
          </w:tcPr>
          <w:p w14:paraId="5C532D03" w14:textId="77777777" w:rsidR="00ED0926" w:rsidRPr="00AB618E" w:rsidRDefault="00ED0926" w:rsidP="00ED0926">
            <w:pPr>
              <w:widowControl w:val="0"/>
              <w:spacing w:after="0" w:line="264" w:lineRule="auto"/>
              <w:jc w:val="center"/>
              <w:rPr>
                <w:rFonts w:eastAsia="Times New Roman" w:cs="Arial"/>
              </w:rPr>
            </w:pPr>
            <w:r w:rsidRPr="00AB618E">
              <w:rPr>
                <w:rFonts w:eastAsia="Times New Roman" w:cs="Arial"/>
              </w:rPr>
              <w:t>5</w:t>
            </w:r>
          </w:p>
        </w:tc>
        <w:tc>
          <w:tcPr>
            <w:tcW w:w="731" w:type="dxa"/>
            <w:tcMar>
              <w:top w:w="0" w:type="dxa"/>
              <w:left w:w="0" w:type="dxa"/>
              <w:bottom w:w="0" w:type="dxa"/>
              <w:right w:w="0" w:type="dxa"/>
            </w:tcMar>
          </w:tcPr>
          <w:p w14:paraId="7DF2B8F5" w14:textId="77777777" w:rsidR="00ED0926" w:rsidRPr="00C05026" w:rsidRDefault="00ED0926" w:rsidP="00ED0926">
            <w:pPr>
              <w:widowControl w:val="0"/>
              <w:spacing w:after="0" w:line="264" w:lineRule="auto"/>
              <w:jc w:val="center"/>
              <w:rPr>
                <w:rFonts w:cs="Arial"/>
                <w:color w:val="FF0000"/>
              </w:rPr>
            </w:pPr>
            <w:r w:rsidRPr="00C05026">
              <w:rPr>
                <w:rFonts w:eastAsia="Times New Roman" w:cs="Arial"/>
                <w:color w:val="FF0000"/>
              </w:rPr>
              <w:t>1</w:t>
            </w:r>
          </w:p>
        </w:tc>
        <w:tc>
          <w:tcPr>
            <w:tcW w:w="730" w:type="dxa"/>
            <w:tcMar>
              <w:top w:w="0" w:type="dxa"/>
              <w:left w:w="0" w:type="dxa"/>
              <w:bottom w:w="0" w:type="dxa"/>
              <w:right w:w="0" w:type="dxa"/>
            </w:tcMar>
          </w:tcPr>
          <w:p w14:paraId="63AE8C48" w14:textId="77777777" w:rsidR="00ED0926" w:rsidRPr="00C05026" w:rsidRDefault="00ED0926" w:rsidP="00ED0926">
            <w:pPr>
              <w:widowControl w:val="0"/>
              <w:spacing w:after="0" w:line="264" w:lineRule="auto"/>
              <w:jc w:val="center"/>
              <w:rPr>
                <w:rFonts w:cs="Arial"/>
                <w:color w:val="FF0000"/>
              </w:rPr>
            </w:pPr>
            <w:r w:rsidRPr="00C05026">
              <w:rPr>
                <w:rFonts w:eastAsia="Times New Roman" w:cs="Arial"/>
                <w:color w:val="FF0000"/>
              </w:rPr>
              <w:t>2</w:t>
            </w:r>
          </w:p>
        </w:tc>
        <w:tc>
          <w:tcPr>
            <w:tcW w:w="731" w:type="dxa"/>
            <w:tcMar>
              <w:top w:w="0" w:type="dxa"/>
              <w:left w:w="0" w:type="dxa"/>
              <w:bottom w:w="0" w:type="dxa"/>
              <w:right w:w="0" w:type="dxa"/>
            </w:tcMar>
          </w:tcPr>
          <w:p w14:paraId="3A489AF8" w14:textId="77777777" w:rsidR="00ED0926" w:rsidRPr="00C05026" w:rsidRDefault="00ED0926" w:rsidP="00ED0926">
            <w:pPr>
              <w:widowControl w:val="0"/>
              <w:spacing w:after="0" w:line="264" w:lineRule="auto"/>
              <w:jc w:val="center"/>
              <w:rPr>
                <w:rFonts w:cs="Arial"/>
                <w:color w:val="FF0000"/>
              </w:rPr>
            </w:pPr>
            <w:r w:rsidRPr="00C05026">
              <w:rPr>
                <w:rFonts w:eastAsia="Times New Roman" w:cs="Arial"/>
                <w:color w:val="FF0000"/>
              </w:rPr>
              <w:t>3</w:t>
            </w:r>
          </w:p>
        </w:tc>
        <w:tc>
          <w:tcPr>
            <w:tcW w:w="730" w:type="dxa"/>
            <w:tcMar>
              <w:top w:w="0" w:type="dxa"/>
              <w:left w:w="0" w:type="dxa"/>
              <w:bottom w:w="0" w:type="dxa"/>
              <w:right w:w="0" w:type="dxa"/>
            </w:tcMar>
          </w:tcPr>
          <w:p w14:paraId="0E6DFCC1" w14:textId="55E555AB" w:rsidR="00ED0926" w:rsidRPr="00C05026" w:rsidRDefault="00ED0926" w:rsidP="00ED0926">
            <w:pPr>
              <w:widowControl w:val="0"/>
              <w:spacing w:after="0" w:line="264" w:lineRule="auto"/>
              <w:jc w:val="center"/>
              <w:rPr>
                <w:rFonts w:cs="Arial"/>
                <w:color w:val="FF0000"/>
              </w:rPr>
            </w:pPr>
            <w:r w:rsidRPr="00C05026">
              <w:rPr>
                <w:rFonts w:eastAsia="Times New Roman" w:cs="Arial"/>
                <w:color w:val="FF0000"/>
              </w:rPr>
              <w:t>4</w:t>
            </w:r>
          </w:p>
        </w:tc>
        <w:tc>
          <w:tcPr>
            <w:tcW w:w="731" w:type="dxa"/>
            <w:tcMar>
              <w:top w:w="0" w:type="dxa"/>
              <w:left w:w="0" w:type="dxa"/>
              <w:bottom w:w="0" w:type="dxa"/>
              <w:right w:w="0" w:type="dxa"/>
            </w:tcMar>
          </w:tcPr>
          <w:p w14:paraId="2C8637BB" w14:textId="5C31472C" w:rsidR="00ED0926" w:rsidRPr="00C05026" w:rsidRDefault="00ED0926" w:rsidP="00ED0926">
            <w:pPr>
              <w:widowControl w:val="0"/>
              <w:spacing w:after="0" w:line="264" w:lineRule="auto"/>
              <w:jc w:val="center"/>
              <w:rPr>
                <w:rFonts w:cs="Arial"/>
                <w:color w:val="FF0000"/>
              </w:rPr>
            </w:pPr>
            <w:r w:rsidRPr="00C05026">
              <w:rPr>
                <w:rFonts w:eastAsia="Times New Roman" w:cs="Arial"/>
                <w:color w:val="FF0000"/>
              </w:rPr>
              <w:t>5</w:t>
            </w:r>
          </w:p>
        </w:tc>
        <w:tc>
          <w:tcPr>
            <w:tcW w:w="731" w:type="dxa"/>
            <w:tcMar>
              <w:top w:w="0" w:type="dxa"/>
              <w:left w:w="0" w:type="dxa"/>
              <w:bottom w:w="0" w:type="dxa"/>
              <w:right w:w="0" w:type="dxa"/>
            </w:tcMar>
          </w:tcPr>
          <w:p w14:paraId="3414BC94" w14:textId="1403DAF6" w:rsidR="00ED0926" w:rsidRPr="00C05026" w:rsidRDefault="00ED0926" w:rsidP="00ED0926">
            <w:pPr>
              <w:widowControl w:val="0"/>
              <w:spacing w:after="0" w:line="264" w:lineRule="auto"/>
              <w:jc w:val="center"/>
              <w:rPr>
                <w:rFonts w:cs="Arial"/>
                <w:color w:val="FF0000"/>
              </w:rPr>
            </w:pPr>
            <w:r w:rsidRPr="00C05026">
              <w:rPr>
                <w:rFonts w:eastAsia="Times New Roman" w:cs="Arial"/>
                <w:color w:val="FF0000"/>
              </w:rPr>
              <w:t>6</w:t>
            </w:r>
          </w:p>
        </w:tc>
        <w:tc>
          <w:tcPr>
            <w:tcW w:w="730" w:type="dxa"/>
            <w:tcMar>
              <w:top w:w="0" w:type="dxa"/>
              <w:left w:w="0" w:type="dxa"/>
              <w:bottom w:w="0" w:type="dxa"/>
              <w:right w:w="0" w:type="dxa"/>
            </w:tcMar>
          </w:tcPr>
          <w:p w14:paraId="1A9343B9" w14:textId="0E19180A" w:rsidR="00ED0926" w:rsidRPr="00C05026" w:rsidRDefault="00ED0926" w:rsidP="00ED0926">
            <w:pPr>
              <w:widowControl w:val="0"/>
              <w:spacing w:after="0" w:line="264" w:lineRule="auto"/>
              <w:jc w:val="center"/>
              <w:rPr>
                <w:rFonts w:cs="Arial"/>
                <w:color w:val="FF0000"/>
              </w:rPr>
            </w:pPr>
            <w:r w:rsidRPr="00C05026">
              <w:rPr>
                <w:rFonts w:eastAsia="Times New Roman" w:cs="Arial"/>
                <w:color w:val="FF0000"/>
              </w:rPr>
              <w:t>7</w:t>
            </w:r>
          </w:p>
        </w:tc>
        <w:tc>
          <w:tcPr>
            <w:tcW w:w="731" w:type="dxa"/>
            <w:tcMar>
              <w:top w:w="0" w:type="dxa"/>
              <w:left w:w="0" w:type="dxa"/>
              <w:bottom w:w="0" w:type="dxa"/>
              <w:right w:w="0" w:type="dxa"/>
            </w:tcMar>
          </w:tcPr>
          <w:p w14:paraId="1E99CE66" w14:textId="0AF265F3" w:rsidR="00ED0926" w:rsidRPr="00C05026" w:rsidRDefault="00ED0926" w:rsidP="00ED0926">
            <w:pPr>
              <w:widowControl w:val="0"/>
              <w:spacing w:after="0" w:line="264" w:lineRule="auto"/>
              <w:jc w:val="center"/>
              <w:rPr>
                <w:rFonts w:cs="Arial"/>
                <w:color w:val="FF0000"/>
              </w:rPr>
            </w:pPr>
            <w:r w:rsidRPr="00C05026">
              <w:rPr>
                <w:rFonts w:eastAsia="Times New Roman" w:cs="Arial"/>
                <w:color w:val="FF0000"/>
              </w:rPr>
              <w:t>8</w:t>
            </w:r>
          </w:p>
        </w:tc>
      </w:tr>
      <w:tr w:rsidR="00ED0926" w:rsidRPr="00AB618E" w14:paraId="64CD5BBB" w14:textId="77777777" w:rsidTr="00ED0926">
        <w:trPr>
          <w:trHeight w:hRule="exact" w:val="284"/>
        </w:trPr>
        <w:tc>
          <w:tcPr>
            <w:tcW w:w="1024" w:type="dxa"/>
            <w:tcMar>
              <w:top w:w="0" w:type="dxa"/>
              <w:left w:w="0" w:type="dxa"/>
              <w:bottom w:w="0" w:type="dxa"/>
              <w:right w:w="0" w:type="dxa"/>
            </w:tcMar>
          </w:tcPr>
          <w:p w14:paraId="64EC9303" w14:textId="77777777" w:rsidR="00ED0926" w:rsidRPr="00AB618E" w:rsidRDefault="00ED0926" w:rsidP="00ED0926">
            <w:pPr>
              <w:widowControl w:val="0"/>
              <w:spacing w:after="0" w:line="264" w:lineRule="auto"/>
              <w:jc w:val="center"/>
              <w:rPr>
                <w:rFonts w:cs="Arial"/>
              </w:rPr>
            </w:pPr>
            <w:r w:rsidRPr="00AB618E">
              <w:rPr>
                <w:rFonts w:cs="Arial"/>
              </w:rPr>
              <w:t>4.11.2</w:t>
            </w:r>
          </w:p>
        </w:tc>
        <w:tc>
          <w:tcPr>
            <w:tcW w:w="731" w:type="dxa"/>
            <w:tcMar>
              <w:top w:w="0" w:type="dxa"/>
              <w:left w:w="0" w:type="dxa"/>
              <w:bottom w:w="0" w:type="dxa"/>
              <w:right w:w="0" w:type="dxa"/>
            </w:tcMar>
          </w:tcPr>
          <w:p w14:paraId="7E7C01A2" w14:textId="77777777" w:rsidR="00ED0926" w:rsidRPr="0038547B" w:rsidRDefault="00ED0926" w:rsidP="00ED0926">
            <w:pPr>
              <w:widowControl w:val="0"/>
              <w:spacing w:after="0" w:line="264" w:lineRule="auto"/>
              <w:jc w:val="center"/>
              <w:rPr>
                <w:rFonts w:cs="Arial"/>
                <w:color w:val="FF0000"/>
              </w:rPr>
            </w:pPr>
          </w:p>
        </w:tc>
        <w:tc>
          <w:tcPr>
            <w:tcW w:w="730" w:type="dxa"/>
            <w:tcMar>
              <w:top w:w="0" w:type="dxa"/>
              <w:left w:w="0" w:type="dxa"/>
              <w:bottom w:w="0" w:type="dxa"/>
              <w:right w:w="0" w:type="dxa"/>
            </w:tcMar>
          </w:tcPr>
          <w:p w14:paraId="7657AA6B" w14:textId="77777777" w:rsidR="00ED0926" w:rsidRPr="0038547B" w:rsidRDefault="00ED0926" w:rsidP="00ED0926">
            <w:pPr>
              <w:widowControl w:val="0"/>
              <w:spacing w:after="0" w:line="264" w:lineRule="auto"/>
              <w:jc w:val="center"/>
              <w:rPr>
                <w:rFonts w:cs="Arial"/>
                <w:color w:val="FF0000"/>
              </w:rPr>
            </w:pPr>
            <w:r w:rsidRPr="0038547B">
              <w:rPr>
                <w:rFonts w:cs="Arial"/>
                <w:color w:val="FF0000"/>
              </w:rPr>
              <w:t>x</w:t>
            </w:r>
          </w:p>
        </w:tc>
        <w:tc>
          <w:tcPr>
            <w:tcW w:w="731" w:type="dxa"/>
          </w:tcPr>
          <w:p w14:paraId="1C31D3C5" w14:textId="77777777" w:rsidR="00ED0926" w:rsidRPr="0038547B" w:rsidRDefault="00ED0926" w:rsidP="00ED0926">
            <w:pPr>
              <w:widowControl w:val="0"/>
              <w:spacing w:after="0" w:line="264" w:lineRule="auto"/>
              <w:jc w:val="center"/>
              <w:rPr>
                <w:rFonts w:cs="Arial"/>
                <w:color w:val="FF0000"/>
              </w:rPr>
            </w:pPr>
          </w:p>
        </w:tc>
        <w:tc>
          <w:tcPr>
            <w:tcW w:w="731" w:type="dxa"/>
          </w:tcPr>
          <w:p w14:paraId="3E95DAA6" w14:textId="77777777" w:rsidR="00ED0926" w:rsidRPr="00AB618E" w:rsidRDefault="00ED0926" w:rsidP="00ED0926">
            <w:pPr>
              <w:widowControl w:val="0"/>
              <w:spacing w:after="0" w:line="264" w:lineRule="auto"/>
              <w:jc w:val="center"/>
              <w:rPr>
                <w:rFonts w:cs="Arial"/>
              </w:rPr>
            </w:pPr>
          </w:p>
        </w:tc>
        <w:tc>
          <w:tcPr>
            <w:tcW w:w="730" w:type="dxa"/>
          </w:tcPr>
          <w:p w14:paraId="15F1E0FB" w14:textId="77777777" w:rsidR="00ED0926" w:rsidRPr="00AB618E" w:rsidRDefault="00ED0926" w:rsidP="00ED0926">
            <w:pPr>
              <w:widowControl w:val="0"/>
              <w:spacing w:after="0" w:line="264" w:lineRule="auto"/>
              <w:jc w:val="center"/>
              <w:rPr>
                <w:rFonts w:cs="Arial"/>
              </w:rPr>
            </w:pPr>
          </w:p>
        </w:tc>
        <w:tc>
          <w:tcPr>
            <w:tcW w:w="731" w:type="dxa"/>
          </w:tcPr>
          <w:p w14:paraId="7B50CC61" w14:textId="77777777" w:rsidR="00ED0926" w:rsidRPr="00AB618E" w:rsidRDefault="00ED0926" w:rsidP="00ED0926">
            <w:pPr>
              <w:widowControl w:val="0"/>
              <w:spacing w:after="0" w:line="264" w:lineRule="auto"/>
              <w:jc w:val="center"/>
              <w:rPr>
                <w:rFonts w:cs="Arial"/>
              </w:rPr>
            </w:pPr>
          </w:p>
        </w:tc>
        <w:tc>
          <w:tcPr>
            <w:tcW w:w="730" w:type="dxa"/>
          </w:tcPr>
          <w:p w14:paraId="65BDA537" w14:textId="77777777" w:rsidR="00ED0926" w:rsidRPr="00AB618E" w:rsidRDefault="00ED0926" w:rsidP="00ED0926">
            <w:pPr>
              <w:widowControl w:val="0"/>
              <w:spacing w:after="0" w:line="264" w:lineRule="auto"/>
              <w:jc w:val="center"/>
              <w:rPr>
                <w:rFonts w:cs="Arial"/>
              </w:rPr>
            </w:pPr>
            <w:r w:rsidRPr="00AB618E">
              <w:rPr>
                <w:rFonts w:cs="Arial"/>
              </w:rPr>
              <w:t>x</w:t>
            </w:r>
          </w:p>
        </w:tc>
        <w:tc>
          <w:tcPr>
            <w:tcW w:w="731" w:type="dxa"/>
          </w:tcPr>
          <w:p w14:paraId="3778121D" w14:textId="77777777" w:rsidR="00ED0926" w:rsidRPr="00AB618E" w:rsidRDefault="00ED0926" w:rsidP="00ED0926">
            <w:pPr>
              <w:widowControl w:val="0"/>
              <w:spacing w:after="0" w:line="264" w:lineRule="auto"/>
              <w:jc w:val="center"/>
              <w:rPr>
                <w:rFonts w:cs="Arial"/>
              </w:rPr>
            </w:pPr>
          </w:p>
        </w:tc>
        <w:tc>
          <w:tcPr>
            <w:tcW w:w="731" w:type="dxa"/>
            <w:tcMar>
              <w:top w:w="0" w:type="dxa"/>
              <w:left w:w="0" w:type="dxa"/>
              <w:bottom w:w="0" w:type="dxa"/>
              <w:right w:w="0" w:type="dxa"/>
            </w:tcMar>
          </w:tcPr>
          <w:p w14:paraId="145BA1ED" w14:textId="77777777" w:rsidR="00ED0926" w:rsidRPr="00C05026" w:rsidRDefault="00ED0926" w:rsidP="00ED0926">
            <w:pPr>
              <w:widowControl w:val="0"/>
              <w:spacing w:after="0" w:line="264" w:lineRule="auto"/>
              <w:jc w:val="center"/>
              <w:rPr>
                <w:rFonts w:cs="Arial"/>
                <w:color w:val="FF0000"/>
              </w:rPr>
            </w:pPr>
          </w:p>
        </w:tc>
        <w:tc>
          <w:tcPr>
            <w:tcW w:w="730" w:type="dxa"/>
            <w:tcMar>
              <w:top w:w="0" w:type="dxa"/>
              <w:left w:w="0" w:type="dxa"/>
              <w:bottom w:w="0" w:type="dxa"/>
              <w:right w:w="0" w:type="dxa"/>
            </w:tcMar>
          </w:tcPr>
          <w:p w14:paraId="1A5FCE34" w14:textId="77777777" w:rsidR="00ED0926" w:rsidRPr="00C05026" w:rsidRDefault="00ED0926" w:rsidP="00ED0926">
            <w:pPr>
              <w:widowControl w:val="0"/>
              <w:spacing w:after="0" w:line="264" w:lineRule="auto"/>
              <w:jc w:val="center"/>
              <w:rPr>
                <w:rFonts w:cs="Arial"/>
                <w:color w:val="FF0000"/>
              </w:rPr>
            </w:pPr>
          </w:p>
        </w:tc>
        <w:tc>
          <w:tcPr>
            <w:tcW w:w="731" w:type="dxa"/>
            <w:tcMar>
              <w:top w:w="0" w:type="dxa"/>
              <w:left w:w="0" w:type="dxa"/>
              <w:bottom w:w="0" w:type="dxa"/>
              <w:right w:w="0" w:type="dxa"/>
            </w:tcMar>
          </w:tcPr>
          <w:p w14:paraId="687650D8" w14:textId="77777777" w:rsidR="00ED0926" w:rsidRPr="00C05026" w:rsidRDefault="00ED0926" w:rsidP="00ED0926">
            <w:pPr>
              <w:widowControl w:val="0"/>
              <w:spacing w:after="0" w:line="264" w:lineRule="auto"/>
              <w:jc w:val="center"/>
              <w:rPr>
                <w:rFonts w:cs="Arial"/>
                <w:color w:val="FF0000"/>
              </w:rPr>
            </w:pPr>
          </w:p>
        </w:tc>
        <w:tc>
          <w:tcPr>
            <w:tcW w:w="730" w:type="dxa"/>
            <w:tcMar>
              <w:top w:w="0" w:type="dxa"/>
              <w:left w:w="0" w:type="dxa"/>
              <w:bottom w:w="0" w:type="dxa"/>
              <w:right w:w="0" w:type="dxa"/>
            </w:tcMar>
          </w:tcPr>
          <w:p w14:paraId="1E0851E7" w14:textId="77777777" w:rsidR="00ED0926" w:rsidRPr="00C05026" w:rsidRDefault="00ED0926" w:rsidP="00ED0926">
            <w:pPr>
              <w:widowControl w:val="0"/>
              <w:spacing w:after="0" w:line="264" w:lineRule="auto"/>
              <w:jc w:val="center"/>
              <w:rPr>
                <w:rFonts w:cs="Arial"/>
                <w:color w:val="FF0000"/>
              </w:rPr>
            </w:pPr>
          </w:p>
        </w:tc>
        <w:tc>
          <w:tcPr>
            <w:tcW w:w="731" w:type="dxa"/>
            <w:tcMar>
              <w:top w:w="0" w:type="dxa"/>
              <w:left w:w="0" w:type="dxa"/>
              <w:bottom w:w="0" w:type="dxa"/>
              <w:right w:w="0" w:type="dxa"/>
            </w:tcMar>
          </w:tcPr>
          <w:p w14:paraId="403ABFD1" w14:textId="77777777" w:rsidR="00ED0926" w:rsidRPr="00C05026" w:rsidRDefault="00ED0926" w:rsidP="00ED0926">
            <w:pPr>
              <w:widowControl w:val="0"/>
              <w:spacing w:after="0" w:line="264" w:lineRule="auto"/>
              <w:jc w:val="center"/>
              <w:rPr>
                <w:rFonts w:cs="Arial"/>
                <w:color w:val="FF0000"/>
              </w:rPr>
            </w:pPr>
          </w:p>
        </w:tc>
        <w:tc>
          <w:tcPr>
            <w:tcW w:w="731" w:type="dxa"/>
            <w:tcMar>
              <w:top w:w="0" w:type="dxa"/>
              <w:left w:w="0" w:type="dxa"/>
              <w:bottom w:w="0" w:type="dxa"/>
              <w:right w:w="0" w:type="dxa"/>
            </w:tcMar>
          </w:tcPr>
          <w:p w14:paraId="28DD97E8" w14:textId="77777777" w:rsidR="00ED0926" w:rsidRPr="00C05026" w:rsidRDefault="00ED0926" w:rsidP="00ED0926">
            <w:pPr>
              <w:widowControl w:val="0"/>
              <w:spacing w:after="0" w:line="264" w:lineRule="auto"/>
              <w:jc w:val="center"/>
              <w:rPr>
                <w:rFonts w:cs="Arial"/>
                <w:color w:val="FF0000"/>
              </w:rPr>
            </w:pPr>
          </w:p>
        </w:tc>
        <w:tc>
          <w:tcPr>
            <w:tcW w:w="730" w:type="dxa"/>
            <w:tcMar>
              <w:top w:w="0" w:type="dxa"/>
              <w:left w:w="0" w:type="dxa"/>
              <w:bottom w:w="0" w:type="dxa"/>
              <w:right w:w="0" w:type="dxa"/>
            </w:tcMar>
          </w:tcPr>
          <w:p w14:paraId="58197719" w14:textId="77777777" w:rsidR="00ED0926" w:rsidRPr="00C05026" w:rsidRDefault="00ED0926" w:rsidP="00ED0926">
            <w:pPr>
              <w:widowControl w:val="0"/>
              <w:spacing w:after="0" w:line="264" w:lineRule="auto"/>
              <w:jc w:val="center"/>
              <w:rPr>
                <w:rFonts w:cs="Arial"/>
                <w:color w:val="FF0000"/>
              </w:rPr>
            </w:pPr>
          </w:p>
        </w:tc>
        <w:tc>
          <w:tcPr>
            <w:tcW w:w="731" w:type="dxa"/>
            <w:tcMar>
              <w:top w:w="0" w:type="dxa"/>
              <w:left w:w="0" w:type="dxa"/>
              <w:bottom w:w="0" w:type="dxa"/>
              <w:right w:w="0" w:type="dxa"/>
            </w:tcMar>
          </w:tcPr>
          <w:p w14:paraId="63FACF6C" w14:textId="77777777" w:rsidR="00ED0926" w:rsidRPr="00C05026" w:rsidRDefault="00ED0926" w:rsidP="00ED0926">
            <w:pPr>
              <w:widowControl w:val="0"/>
              <w:spacing w:after="0" w:line="264" w:lineRule="auto"/>
              <w:jc w:val="center"/>
              <w:rPr>
                <w:rFonts w:cs="Arial"/>
                <w:color w:val="FF0000"/>
              </w:rPr>
            </w:pPr>
            <w:r w:rsidRPr="00C05026">
              <w:rPr>
                <w:rFonts w:cs="Arial"/>
                <w:color w:val="FF0000"/>
              </w:rPr>
              <w:t>x</w:t>
            </w:r>
          </w:p>
        </w:tc>
      </w:tr>
    </w:tbl>
    <w:p w14:paraId="3544F30B" w14:textId="77777777" w:rsidR="00AB618E" w:rsidRPr="00AB618E" w:rsidRDefault="00AB618E" w:rsidP="00AB618E">
      <w:pPr>
        <w:spacing w:after="0" w:line="264" w:lineRule="auto"/>
        <w:rPr>
          <w:rFonts w:eastAsia="Times New Roman" w:cs="Arial"/>
          <w:b/>
          <w:sz w:val="28"/>
          <w:szCs w:val="28"/>
          <w:u w:val="single"/>
        </w:rPr>
      </w:pPr>
    </w:p>
    <w:p w14:paraId="312CCC3B" w14:textId="77777777" w:rsidR="00AB618E" w:rsidRPr="00AB618E" w:rsidRDefault="00AB618E" w:rsidP="00AB618E">
      <w:pPr>
        <w:spacing w:after="0" w:line="264" w:lineRule="auto"/>
        <w:rPr>
          <w:rFonts w:cs="Arial"/>
        </w:rPr>
      </w:pPr>
      <w:r w:rsidRPr="00AB618E">
        <w:rPr>
          <w:rFonts w:eastAsia="Times New Roman" w:cs="Arial"/>
          <w:b/>
          <w:sz w:val="28"/>
          <w:szCs w:val="28"/>
          <w:u w:val="single"/>
        </w:rPr>
        <w:t>Klíčová témata</w:t>
      </w:r>
    </w:p>
    <w:p w14:paraId="1EA3C81B" w14:textId="1DEADAE5" w:rsidR="00AB618E" w:rsidRPr="00AB618E" w:rsidRDefault="00AB618E" w:rsidP="00AB618E">
      <w:pPr>
        <w:pStyle w:val="Odstavecseseznamem"/>
        <w:numPr>
          <w:ilvl w:val="0"/>
          <w:numId w:val="12"/>
        </w:numPr>
        <w:ind w:left="714" w:hanging="357"/>
        <w:contextualSpacing w:val="0"/>
        <w:rPr>
          <w:b/>
          <w:sz w:val="24"/>
        </w:rPr>
      </w:pPr>
      <w:r w:rsidRPr="00AB618E">
        <w:rPr>
          <w:b/>
          <w:sz w:val="24"/>
        </w:rPr>
        <w:t xml:space="preserve">1. </w:t>
      </w:r>
      <w:r w:rsidR="0038547B" w:rsidRPr="0038547B">
        <w:rPr>
          <w:b/>
          <w:color w:val="FF0000"/>
          <w:sz w:val="24"/>
        </w:rPr>
        <w:t>Podpora moderních didaktických forem vedoucích k rozvoji klíčových kompetencí</w:t>
      </w:r>
    </w:p>
    <w:p w14:paraId="0C407107" w14:textId="2EE41C18" w:rsidR="00AB618E" w:rsidRPr="00AB618E" w:rsidRDefault="00AB618E" w:rsidP="00AB618E">
      <w:pPr>
        <w:pStyle w:val="Odstavecseseznamem"/>
        <w:numPr>
          <w:ilvl w:val="0"/>
          <w:numId w:val="12"/>
        </w:numPr>
        <w:ind w:left="714" w:hanging="357"/>
        <w:contextualSpacing w:val="0"/>
        <w:rPr>
          <w:b/>
          <w:sz w:val="24"/>
        </w:rPr>
      </w:pPr>
      <w:r w:rsidRPr="00AB618E">
        <w:rPr>
          <w:b/>
          <w:sz w:val="24"/>
        </w:rPr>
        <w:t xml:space="preserve">2. </w:t>
      </w:r>
      <w:r w:rsidR="0038547B" w:rsidRPr="0038547B">
        <w:rPr>
          <w:b/>
          <w:color w:val="FF0000"/>
          <w:sz w:val="24"/>
        </w:rPr>
        <w:t>Rozvoj potenciálu každého žáka, zejména žáků se sociálním a jiným znevýhodněním</w:t>
      </w:r>
    </w:p>
    <w:p w14:paraId="4672178B" w14:textId="77777777" w:rsidR="0038547B" w:rsidRDefault="00AB618E" w:rsidP="00AB618E">
      <w:pPr>
        <w:pStyle w:val="Odstavecseseznamem"/>
        <w:numPr>
          <w:ilvl w:val="0"/>
          <w:numId w:val="12"/>
        </w:numPr>
        <w:ind w:left="714" w:hanging="357"/>
        <w:contextualSpacing w:val="0"/>
        <w:rPr>
          <w:b/>
          <w:sz w:val="24"/>
        </w:rPr>
      </w:pPr>
      <w:r w:rsidRPr="00AB618E">
        <w:rPr>
          <w:b/>
          <w:sz w:val="24"/>
        </w:rPr>
        <w:t xml:space="preserve">3. </w:t>
      </w:r>
      <w:r w:rsidR="0038547B" w:rsidRPr="0038547B">
        <w:rPr>
          <w:b/>
          <w:color w:val="FF0000"/>
          <w:sz w:val="24"/>
        </w:rPr>
        <w:t xml:space="preserve">Podpora pedagogických a didaktických kompetencí pracovníků ve vzdělávání a podpora managementu třídních kolektivů </w:t>
      </w:r>
    </w:p>
    <w:p w14:paraId="1E0C0263" w14:textId="77777777" w:rsidR="00AB618E" w:rsidRPr="00AB618E" w:rsidRDefault="00AB618E" w:rsidP="00AB618E">
      <w:pPr>
        <w:spacing w:line="264" w:lineRule="auto"/>
        <w:rPr>
          <w:rFonts w:eastAsia="Times New Roman" w:cs="Arial"/>
          <w:b/>
          <w:sz w:val="28"/>
          <w:szCs w:val="28"/>
          <w:u w:val="single"/>
        </w:rPr>
      </w:pPr>
      <w:r w:rsidRPr="00AB618E">
        <w:rPr>
          <w:rFonts w:eastAsia="Times New Roman" w:cs="Arial"/>
          <w:b/>
          <w:sz w:val="28"/>
          <w:szCs w:val="28"/>
          <w:u w:val="single"/>
        </w:rPr>
        <w:t>Průřezová témata</w:t>
      </w:r>
    </w:p>
    <w:p w14:paraId="4DC45E6A" w14:textId="77777777" w:rsidR="00AB618E" w:rsidRPr="00AB618E" w:rsidRDefault="00AB618E" w:rsidP="00AB618E">
      <w:pPr>
        <w:pStyle w:val="Odstavecseseznamem"/>
        <w:numPr>
          <w:ilvl w:val="0"/>
          <w:numId w:val="12"/>
        </w:numPr>
        <w:ind w:left="714" w:hanging="357"/>
        <w:contextualSpacing w:val="0"/>
        <w:rPr>
          <w:b/>
          <w:sz w:val="24"/>
        </w:rPr>
      </w:pPr>
      <w:r w:rsidRPr="00AB618E">
        <w:rPr>
          <w:b/>
          <w:sz w:val="24"/>
        </w:rPr>
        <w:t>1. Proměna obsahu a způsobu vzdělávání</w:t>
      </w:r>
    </w:p>
    <w:p w14:paraId="0166E92B" w14:textId="77777777" w:rsidR="00AB618E" w:rsidRPr="00AB618E" w:rsidRDefault="00AB618E" w:rsidP="00AB618E">
      <w:pPr>
        <w:pStyle w:val="Odstavecseseznamem"/>
        <w:numPr>
          <w:ilvl w:val="0"/>
          <w:numId w:val="12"/>
        </w:numPr>
        <w:ind w:left="714" w:hanging="357"/>
        <w:contextualSpacing w:val="0"/>
        <w:rPr>
          <w:b/>
          <w:sz w:val="24"/>
        </w:rPr>
      </w:pPr>
      <w:r w:rsidRPr="00AB618E">
        <w:rPr>
          <w:b/>
          <w:sz w:val="24"/>
        </w:rPr>
        <w:t>2. Podpora učitelů, ředitelů a dalších pracovníků ve vzdělávání</w:t>
      </w:r>
    </w:p>
    <w:p w14:paraId="640BD63C" w14:textId="77777777" w:rsidR="00AB618E" w:rsidRPr="00AB618E" w:rsidRDefault="00AB618E" w:rsidP="00AB618E">
      <w:pPr>
        <w:pStyle w:val="Odstavecseseznamem"/>
        <w:numPr>
          <w:ilvl w:val="0"/>
          <w:numId w:val="12"/>
        </w:numPr>
        <w:ind w:left="714" w:hanging="357"/>
        <w:contextualSpacing w:val="0"/>
        <w:rPr>
          <w:b/>
          <w:sz w:val="24"/>
        </w:rPr>
      </w:pPr>
      <w:r w:rsidRPr="00AB618E">
        <w:rPr>
          <w:b/>
          <w:sz w:val="24"/>
        </w:rPr>
        <w:t>3. Digitální kompetence k celoživotnímu učení</w:t>
      </w:r>
    </w:p>
    <w:p w14:paraId="411A8E48" w14:textId="77777777" w:rsidR="00296FAC" w:rsidRDefault="00296FAC" w:rsidP="00296FAC">
      <w:pPr>
        <w:pStyle w:val="Odstavecseseznamem"/>
        <w:ind w:left="714"/>
        <w:contextualSpacing w:val="0"/>
        <w:rPr>
          <w:b/>
          <w:sz w:val="24"/>
        </w:rPr>
      </w:pPr>
    </w:p>
    <w:p w14:paraId="35269DCE" w14:textId="37D9FF0E" w:rsidR="00AB618E" w:rsidRPr="00AB618E" w:rsidRDefault="00AB618E" w:rsidP="00AB618E">
      <w:pPr>
        <w:pStyle w:val="Odstavecseseznamem"/>
        <w:numPr>
          <w:ilvl w:val="0"/>
          <w:numId w:val="12"/>
        </w:numPr>
        <w:ind w:left="714" w:hanging="357"/>
        <w:contextualSpacing w:val="0"/>
        <w:rPr>
          <w:b/>
          <w:sz w:val="24"/>
        </w:rPr>
      </w:pPr>
      <w:r w:rsidRPr="00AB618E">
        <w:rPr>
          <w:b/>
          <w:sz w:val="24"/>
        </w:rPr>
        <w:t>4. Snižování nerovností v přístupu ke vzdělávání</w:t>
      </w:r>
    </w:p>
    <w:p w14:paraId="2580BD42" w14:textId="77777777" w:rsidR="00AB618E" w:rsidRPr="00AB618E" w:rsidRDefault="00AB618E" w:rsidP="00AB618E">
      <w:pPr>
        <w:pStyle w:val="Odstavecseseznamem"/>
        <w:numPr>
          <w:ilvl w:val="0"/>
          <w:numId w:val="12"/>
        </w:numPr>
        <w:ind w:left="714" w:hanging="357"/>
        <w:contextualSpacing w:val="0"/>
        <w:rPr>
          <w:b/>
          <w:sz w:val="24"/>
        </w:rPr>
      </w:pPr>
      <w:r w:rsidRPr="00AB618E">
        <w:rPr>
          <w:b/>
          <w:sz w:val="24"/>
        </w:rPr>
        <w:t>5. Spolupráce MŠ – ZŠ/ZŠ – SŠ</w:t>
      </w:r>
    </w:p>
    <w:p w14:paraId="56E94326" w14:textId="77777777" w:rsidR="00AB618E" w:rsidRPr="00AB618E" w:rsidRDefault="00AB618E" w:rsidP="00AB618E">
      <w:pPr>
        <w:spacing w:line="264" w:lineRule="auto"/>
        <w:rPr>
          <w:rFonts w:cs="Arial"/>
        </w:rPr>
      </w:pPr>
      <w:r w:rsidRPr="00AB618E">
        <w:rPr>
          <w:rFonts w:eastAsia="Times New Roman" w:cs="Arial"/>
          <w:b/>
          <w:sz w:val="28"/>
          <w:szCs w:val="28"/>
          <w:u w:val="single"/>
        </w:rPr>
        <w:t>Volitelná témata</w:t>
      </w:r>
    </w:p>
    <w:p w14:paraId="4DC1EF28" w14:textId="495925A8" w:rsidR="00AB618E" w:rsidRPr="00AB618E" w:rsidRDefault="00AB618E" w:rsidP="00AB618E">
      <w:pPr>
        <w:pStyle w:val="Odstavecseseznamem"/>
        <w:numPr>
          <w:ilvl w:val="0"/>
          <w:numId w:val="12"/>
        </w:numPr>
        <w:ind w:left="714" w:hanging="357"/>
        <w:contextualSpacing w:val="0"/>
        <w:rPr>
          <w:b/>
          <w:sz w:val="24"/>
        </w:rPr>
      </w:pPr>
      <w:r w:rsidRPr="00AB618E">
        <w:rPr>
          <w:b/>
          <w:sz w:val="24"/>
        </w:rPr>
        <w:t xml:space="preserve">1. </w:t>
      </w:r>
      <w:r w:rsidR="0038547B" w:rsidRPr="0038547B">
        <w:rPr>
          <w:b/>
          <w:color w:val="FF0000"/>
          <w:sz w:val="24"/>
        </w:rPr>
        <w:t xml:space="preserve">Rozvoj podnikavosti, iniciativy a kreativity dětí a žáků </w:t>
      </w:r>
    </w:p>
    <w:p w14:paraId="2400B005" w14:textId="7C066DD4" w:rsidR="00AB618E" w:rsidRPr="00AB618E" w:rsidRDefault="00AB618E" w:rsidP="00AB618E">
      <w:pPr>
        <w:pStyle w:val="Odstavecseseznamem"/>
        <w:numPr>
          <w:ilvl w:val="0"/>
          <w:numId w:val="12"/>
        </w:numPr>
        <w:ind w:left="714" w:hanging="357"/>
        <w:contextualSpacing w:val="0"/>
        <w:rPr>
          <w:b/>
          <w:sz w:val="24"/>
        </w:rPr>
      </w:pPr>
      <w:r w:rsidRPr="00AB618E">
        <w:rPr>
          <w:b/>
          <w:sz w:val="24"/>
        </w:rPr>
        <w:t xml:space="preserve">2. </w:t>
      </w:r>
      <w:r w:rsidR="0038547B" w:rsidRPr="0038547B">
        <w:rPr>
          <w:b/>
          <w:color w:val="FF0000"/>
          <w:sz w:val="24"/>
        </w:rPr>
        <w:t>Rozvoj kompetencí dětí a žáků v polytechnickém vzdělávání</w:t>
      </w:r>
      <w:r w:rsidR="0038547B" w:rsidRPr="0038547B">
        <w:rPr>
          <w:b/>
          <w:sz w:val="24"/>
        </w:rPr>
        <w:t xml:space="preserve"> </w:t>
      </w:r>
    </w:p>
    <w:p w14:paraId="496D652A" w14:textId="1DB04904" w:rsidR="00AB618E" w:rsidRPr="00AB618E" w:rsidRDefault="00AB618E" w:rsidP="00AB618E">
      <w:pPr>
        <w:pStyle w:val="Odstavecseseznamem"/>
        <w:numPr>
          <w:ilvl w:val="0"/>
          <w:numId w:val="12"/>
        </w:numPr>
        <w:ind w:left="714" w:hanging="357"/>
        <w:contextualSpacing w:val="0"/>
        <w:rPr>
          <w:b/>
          <w:sz w:val="24"/>
        </w:rPr>
      </w:pPr>
      <w:r w:rsidRPr="00AB618E">
        <w:rPr>
          <w:b/>
          <w:sz w:val="24"/>
        </w:rPr>
        <w:t>3.</w:t>
      </w:r>
      <w:r w:rsidR="00297B2E">
        <w:rPr>
          <w:b/>
          <w:sz w:val="24"/>
        </w:rPr>
        <w:t xml:space="preserve"> </w:t>
      </w:r>
      <w:r w:rsidR="00297B2E" w:rsidRPr="00297B2E">
        <w:rPr>
          <w:b/>
          <w:color w:val="FF0000"/>
          <w:sz w:val="24"/>
        </w:rPr>
        <w:t xml:space="preserve">Výchova k udržitelnému rozvoji – zahrnuje EVVO, rozvoj sociálních a občanských kompetencí dětí a žáků, rozvoj kulturního povědomí a vyjádření dětí a žáků </w:t>
      </w:r>
    </w:p>
    <w:p w14:paraId="0FDB3908" w14:textId="60281DA4" w:rsidR="00AB618E" w:rsidRPr="00AB618E" w:rsidRDefault="00C05026" w:rsidP="00AB618E">
      <w:pPr>
        <w:pStyle w:val="Odstavecseseznamem"/>
        <w:numPr>
          <w:ilvl w:val="0"/>
          <w:numId w:val="12"/>
        </w:numPr>
        <w:ind w:left="714" w:hanging="357"/>
        <w:contextualSpacing w:val="0"/>
        <w:rPr>
          <w:b/>
          <w:sz w:val="24"/>
        </w:rPr>
      </w:pPr>
      <w:r w:rsidRPr="00C05026">
        <w:rPr>
          <w:b/>
          <w:color w:val="FF0000"/>
          <w:sz w:val="24"/>
        </w:rPr>
        <w:t>4</w:t>
      </w:r>
      <w:r w:rsidR="00AB618E" w:rsidRPr="00C05026">
        <w:rPr>
          <w:b/>
          <w:color w:val="FF0000"/>
          <w:sz w:val="24"/>
        </w:rPr>
        <w:t xml:space="preserve">. </w:t>
      </w:r>
      <w:r w:rsidR="00297B2E" w:rsidRPr="00297B2E">
        <w:rPr>
          <w:b/>
          <w:color w:val="FF0000"/>
          <w:sz w:val="24"/>
        </w:rPr>
        <w:t xml:space="preserve">Mediální gramotnost </w:t>
      </w:r>
    </w:p>
    <w:p w14:paraId="68279922" w14:textId="46D0DD92" w:rsidR="00AB618E" w:rsidRPr="00AB618E" w:rsidRDefault="00297B2E" w:rsidP="00AB618E">
      <w:pPr>
        <w:pStyle w:val="Odstavecseseznamem"/>
        <w:numPr>
          <w:ilvl w:val="0"/>
          <w:numId w:val="12"/>
        </w:numPr>
        <w:ind w:left="714" w:hanging="357"/>
        <w:contextualSpacing w:val="0"/>
        <w:rPr>
          <w:b/>
          <w:sz w:val="24"/>
        </w:rPr>
      </w:pPr>
      <w:r w:rsidRPr="00297B2E">
        <w:rPr>
          <w:b/>
          <w:color w:val="FF0000"/>
          <w:sz w:val="24"/>
        </w:rPr>
        <w:t xml:space="preserve">5. Rozvoj kompetencí dětí a žáků pro aktivní používání cizího jazyka </w:t>
      </w:r>
    </w:p>
    <w:p w14:paraId="522A9427" w14:textId="2DB83906" w:rsidR="00AB618E" w:rsidRPr="00AB618E" w:rsidRDefault="00297B2E" w:rsidP="00AB618E">
      <w:pPr>
        <w:pStyle w:val="Odstavecseseznamem"/>
        <w:numPr>
          <w:ilvl w:val="0"/>
          <w:numId w:val="12"/>
        </w:numPr>
        <w:ind w:left="714" w:hanging="357"/>
        <w:contextualSpacing w:val="0"/>
        <w:rPr>
          <w:b/>
          <w:sz w:val="24"/>
        </w:rPr>
      </w:pPr>
      <w:r w:rsidRPr="00297B2E">
        <w:rPr>
          <w:b/>
          <w:color w:val="FF0000"/>
          <w:sz w:val="24"/>
        </w:rPr>
        <w:t xml:space="preserve">6. Rozvoj českého jazyka u dětí a žáků s jeho nedostatečnou znalostí </w:t>
      </w:r>
    </w:p>
    <w:p w14:paraId="46827E19" w14:textId="4C64AF18" w:rsidR="00AB618E" w:rsidRPr="00AB618E" w:rsidRDefault="00297B2E" w:rsidP="00AB618E">
      <w:pPr>
        <w:pStyle w:val="Odstavecseseznamem"/>
        <w:numPr>
          <w:ilvl w:val="0"/>
          <w:numId w:val="12"/>
        </w:numPr>
        <w:ind w:left="714" w:hanging="357"/>
        <w:contextualSpacing w:val="0"/>
        <w:rPr>
          <w:b/>
          <w:sz w:val="24"/>
        </w:rPr>
      </w:pPr>
      <w:r w:rsidRPr="00297B2E">
        <w:rPr>
          <w:b/>
          <w:color w:val="FF0000"/>
          <w:sz w:val="24"/>
        </w:rPr>
        <w:t xml:space="preserve">7. Rozvoj vztahu k místu, kde děti a žáci žijí, mezigenerační soužití </w:t>
      </w:r>
    </w:p>
    <w:p w14:paraId="172C6E6F" w14:textId="596E5372" w:rsidR="00AB618E" w:rsidRPr="00AB618E" w:rsidRDefault="00297B2E" w:rsidP="00AB618E">
      <w:pPr>
        <w:pStyle w:val="Odstavecseseznamem"/>
        <w:numPr>
          <w:ilvl w:val="0"/>
          <w:numId w:val="12"/>
        </w:numPr>
        <w:ind w:left="714" w:hanging="357"/>
        <w:contextualSpacing w:val="0"/>
        <w:rPr>
          <w:b/>
          <w:sz w:val="24"/>
        </w:rPr>
      </w:pPr>
      <w:r w:rsidRPr="00297B2E">
        <w:rPr>
          <w:b/>
          <w:color w:val="FF0000"/>
          <w:sz w:val="24"/>
        </w:rPr>
        <w:t>8. Wellbeing (duševní zdraví dětí, žáků a pedagogů)</w:t>
      </w:r>
      <w:r>
        <w:rPr>
          <w:b/>
          <w:sz w:val="24"/>
        </w:rPr>
        <w:t xml:space="preserve"> </w:t>
      </w:r>
    </w:p>
    <w:p w14:paraId="62C2EF89" w14:textId="77777777" w:rsidR="00AB618E" w:rsidRPr="00AB618E" w:rsidRDefault="00AB618E" w:rsidP="00AB618E">
      <w:pPr>
        <w:pStyle w:val="Zpat"/>
        <w:spacing w:before="240" w:line="264" w:lineRule="auto"/>
        <w:rPr>
          <w:rFonts w:ascii="Arial" w:hAnsi="Arial" w:cs="Arial"/>
        </w:rPr>
      </w:pPr>
    </w:p>
    <w:p w14:paraId="6B6C502E" w14:textId="77777777" w:rsidR="00AB618E" w:rsidRPr="00AB618E" w:rsidRDefault="00AB618E" w:rsidP="00AB618E">
      <w:pPr>
        <w:pStyle w:val="Zpat"/>
        <w:spacing w:before="240" w:line="264" w:lineRule="auto"/>
        <w:rPr>
          <w:rFonts w:ascii="Arial" w:hAnsi="Arial" w:cs="Arial"/>
        </w:rPr>
      </w:pPr>
    </w:p>
    <w:p w14:paraId="354CE6C1" w14:textId="77777777" w:rsidR="004802D6" w:rsidRDefault="004802D6"/>
    <w:sectPr w:rsidR="004802D6" w:rsidSect="00AB618E">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2A6089" w14:textId="77777777" w:rsidR="00662B3A" w:rsidRDefault="00662B3A" w:rsidP="00AB618E">
      <w:pPr>
        <w:spacing w:after="0" w:line="240" w:lineRule="auto"/>
      </w:pPr>
      <w:r>
        <w:separator/>
      </w:r>
    </w:p>
  </w:endnote>
  <w:endnote w:type="continuationSeparator" w:id="0">
    <w:p w14:paraId="6DDB4ED3" w14:textId="77777777" w:rsidR="00662B3A" w:rsidRDefault="00662B3A" w:rsidP="00AB61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 w:name="Liberation Serif">
    <w:altName w:val="Times New Roman"/>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9B3933" w14:textId="77777777" w:rsidR="00AB618E" w:rsidRDefault="00AB618E">
    <w:pPr>
      <w:pStyle w:val="Zpat"/>
      <w:jc w:val="right"/>
    </w:pPr>
    <w:r>
      <w:fldChar w:fldCharType="begin"/>
    </w:r>
    <w:r>
      <w:instrText>PAGE   \* MERGEFORMAT</w:instrText>
    </w:r>
    <w:r>
      <w:fldChar w:fldCharType="separate"/>
    </w:r>
    <w:r>
      <w:rPr>
        <w:noProof/>
      </w:rPr>
      <w:t>95</w:t>
    </w:r>
    <w:r>
      <w:fldChar w:fldCharType="end"/>
    </w:r>
  </w:p>
  <w:p w14:paraId="31EE3FA8" w14:textId="0B0B9CC2" w:rsidR="00AB618E" w:rsidRPr="002C798D" w:rsidRDefault="00AB618E">
    <w:pPr>
      <w:pStyle w:val="Zpat"/>
      <w:rPr>
        <w:color w:val="FF0000"/>
      </w:rPr>
    </w:pPr>
    <w:r w:rsidRPr="002C798D">
      <w:rPr>
        <w:color w:val="FF0000"/>
      </w:rPr>
      <w:t xml:space="preserve">Verze </w:t>
    </w:r>
    <w:r w:rsidR="00C05026">
      <w:rPr>
        <w:color w:val="FF0000"/>
      </w:rPr>
      <w:t>28</w:t>
    </w:r>
    <w:r w:rsidRPr="002C798D">
      <w:rPr>
        <w:color w:val="FF0000"/>
      </w:rPr>
      <w:t xml:space="preserve">. </w:t>
    </w:r>
    <w:r w:rsidR="00C05026">
      <w:rPr>
        <w:color w:val="FF0000"/>
      </w:rPr>
      <w:t>1</w:t>
    </w:r>
    <w:r w:rsidRPr="002C798D">
      <w:rPr>
        <w:color w:val="FF0000"/>
      </w:rPr>
      <w:t>. 202</w:t>
    </w:r>
    <w:r w:rsidR="00C05026">
      <w:rPr>
        <w:color w:val="FF0000"/>
      </w:rPr>
      <w:t>5</w:t>
    </w:r>
  </w:p>
  <w:p w14:paraId="1C0CD99D" w14:textId="77777777" w:rsidR="00AB618E" w:rsidRDefault="00AB618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FFD96F" w14:textId="77777777" w:rsidR="00662B3A" w:rsidRDefault="00662B3A" w:rsidP="00AB618E">
      <w:pPr>
        <w:spacing w:after="0" w:line="240" w:lineRule="auto"/>
      </w:pPr>
      <w:r>
        <w:separator/>
      </w:r>
    </w:p>
  </w:footnote>
  <w:footnote w:type="continuationSeparator" w:id="0">
    <w:p w14:paraId="4EAFB350" w14:textId="77777777" w:rsidR="00662B3A" w:rsidRDefault="00662B3A" w:rsidP="00AB618E">
      <w:pPr>
        <w:spacing w:after="0" w:line="240" w:lineRule="auto"/>
      </w:pPr>
      <w:r>
        <w:continuationSeparator/>
      </w:r>
    </w:p>
  </w:footnote>
  <w:footnote w:id="1">
    <w:p w14:paraId="2D22EA34" w14:textId="12B272B2" w:rsidR="007B69DD" w:rsidRDefault="007B69DD">
      <w:pPr>
        <w:pStyle w:val="Textpoznpodarou"/>
      </w:pPr>
      <w:r>
        <w:rPr>
          <w:rStyle w:val="Znakapoznpodarou"/>
        </w:rPr>
        <w:footnoteRef/>
      </w:r>
      <w:r>
        <w:t xml:space="preserve"> Aktivita navržená a projednaná Pracovní skupinou </w:t>
      </w:r>
      <w:r w:rsidRPr="007B69DD">
        <w:t>pro podporu gramotností a kompetencí managementu škol</w:t>
      </w:r>
    </w:p>
  </w:footnote>
  <w:footnote w:id="2">
    <w:p w14:paraId="644108F4" w14:textId="63302D06" w:rsidR="00AB618E" w:rsidRDefault="00AB618E" w:rsidP="00AB618E">
      <w:pPr>
        <w:pStyle w:val="Textpoznpodarou"/>
      </w:pPr>
      <w:r>
        <w:rPr>
          <w:rStyle w:val="Znakapoznpodarou"/>
        </w:rPr>
        <w:footnoteRef/>
      </w:r>
      <w:r>
        <w:t xml:space="preserve"> </w:t>
      </w:r>
      <w:r w:rsidR="005B1A20">
        <w:t>Aktivita navržená a projednaná Pracovní skupinou pro rovné příležitosti</w:t>
      </w:r>
      <w:r>
        <w:t xml:space="preserve"> </w:t>
      </w:r>
    </w:p>
  </w:footnote>
  <w:footnote w:id="3">
    <w:p w14:paraId="4BB572EA" w14:textId="08DEDEC4" w:rsidR="00EB5B05" w:rsidRDefault="00EB5B05">
      <w:pPr>
        <w:pStyle w:val="Textpoznpodarou"/>
      </w:pPr>
      <w:r>
        <w:rPr>
          <w:rStyle w:val="Znakapoznpodarou"/>
        </w:rPr>
        <w:footnoteRef/>
      </w:r>
      <w:r>
        <w:t xml:space="preserve"> Aktivita navržená a projednaná Pracovní skupinou pro podporu moderních didaktických forem vedoucích k rozvoji klíčových kompetencí</w:t>
      </w:r>
    </w:p>
  </w:footnote>
  <w:footnote w:id="4">
    <w:p w14:paraId="2E0167B0" w14:textId="77777777" w:rsidR="00AB618E" w:rsidRDefault="00AB618E" w:rsidP="00AB618E">
      <w:pPr>
        <w:pStyle w:val="Textpoznpodarou"/>
      </w:pPr>
      <w:r>
        <w:rPr>
          <w:rStyle w:val="Znakapoznpodarou"/>
        </w:rPr>
        <w:footnoteRef/>
      </w:r>
      <w:r>
        <w:t xml:space="preserve"> </w:t>
      </w:r>
      <w:hyperlink r:id="rId1" w:history="1">
        <w:r w:rsidRPr="00B70A5E">
          <w:rPr>
            <w:rStyle w:val="Hypertextovodkaz"/>
          </w:rPr>
          <w:t>https://mapturnovsko.cz/map3/podpora-skolam/ruzne/techniky-kolegialniho-sdileni/</w:t>
        </w:r>
      </w:hyperlink>
      <w:r>
        <w:t xml:space="preserve"> </w:t>
      </w:r>
    </w:p>
  </w:footnote>
  <w:footnote w:id="5">
    <w:p w14:paraId="06F385C3" w14:textId="77777777" w:rsidR="00AB618E" w:rsidRPr="006130B3" w:rsidRDefault="00AB618E" w:rsidP="00AB618E">
      <w:pPr>
        <w:pStyle w:val="Textpoznpodarou"/>
        <w:rPr>
          <w:rFonts w:cstheme="minorHAnsi"/>
        </w:rPr>
      </w:pPr>
      <w:r w:rsidRPr="006130B3">
        <w:rPr>
          <w:rStyle w:val="Znakapoznpodarou"/>
          <w:rFonts w:cstheme="minorHAnsi"/>
        </w:rPr>
        <w:footnoteRef/>
      </w:r>
      <w:r w:rsidRPr="006130B3">
        <w:rPr>
          <w:rFonts w:cstheme="minorHAnsi"/>
        </w:rPr>
        <w:t xml:space="preserve"> </w:t>
      </w:r>
      <w:hyperlink r:id="rId2" w:history="1">
        <w:r w:rsidRPr="006130B3">
          <w:rPr>
            <w:rStyle w:val="Hypertextovodkaz"/>
            <w:rFonts w:eastAsia="Times New Roman" w:cstheme="minorHAnsi"/>
          </w:rPr>
          <w:t>https://eur-lex.europa.eu/legal-content/CS/TXT/?uri=CELEX:32018H0604(01)</w:t>
        </w:r>
      </w:hyperlink>
    </w:p>
  </w:footnote>
  <w:footnote w:id="6">
    <w:p w14:paraId="475F2D81" w14:textId="77777777" w:rsidR="00AB618E" w:rsidRDefault="00AB618E" w:rsidP="00AB618E">
      <w:pPr>
        <w:pStyle w:val="Textpoznpodarou"/>
      </w:pPr>
      <w:r>
        <w:rPr>
          <w:rStyle w:val="Znakapoznpodarou"/>
        </w:rPr>
        <w:footnoteRef/>
      </w:r>
      <w:r>
        <w:t xml:space="preserve"> </w:t>
      </w:r>
      <w:hyperlink r:id="rId3" w:history="1">
        <w:r w:rsidRPr="00B70A5E">
          <w:rPr>
            <w:rStyle w:val="Hypertextovodkaz"/>
          </w:rPr>
          <w:t>http://www.inkluze.upol.cz/portal/vystupy/</w:t>
        </w:r>
      </w:hyperlink>
      <w:r>
        <w:t xml:space="preserve"> </w:t>
      </w:r>
    </w:p>
  </w:footnote>
  <w:footnote w:id="7">
    <w:p w14:paraId="29619963" w14:textId="77777777" w:rsidR="00AB618E" w:rsidRDefault="00AB618E" w:rsidP="00AB618E">
      <w:pPr>
        <w:pStyle w:val="Textpoznpodarou"/>
      </w:pPr>
      <w:r>
        <w:rPr>
          <w:rStyle w:val="Znakapoznpodarou"/>
        </w:rPr>
        <w:footnoteRef/>
      </w:r>
      <w:r>
        <w:t xml:space="preserve"> </w:t>
      </w:r>
      <w:hyperlink r:id="rId4" w:history="1">
        <w:r w:rsidRPr="00B70A5E">
          <w:rPr>
            <w:rStyle w:val="Hypertextovodkaz"/>
          </w:rPr>
          <w:t>http://www.inkluze.upol.cz/portal/vystupy/</w:t>
        </w:r>
      </w:hyperlink>
      <w:r>
        <w:t xml:space="preserve"> </w:t>
      </w:r>
    </w:p>
  </w:footnote>
  <w:footnote w:id="8">
    <w:p w14:paraId="2046378B" w14:textId="77777777" w:rsidR="00AB618E" w:rsidRDefault="00AB618E" w:rsidP="00AB618E">
      <w:pPr>
        <w:pStyle w:val="Textpoznpodarou"/>
      </w:pPr>
      <w:r>
        <w:rPr>
          <w:rStyle w:val="Znakapoznpodarou"/>
        </w:rPr>
        <w:footnoteRef/>
      </w:r>
      <w:r>
        <w:t xml:space="preserve"> </w:t>
      </w:r>
      <w:hyperlink r:id="rId5" w:anchor="prilohy" w:history="1">
        <w:r w:rsidRPr="00B70A5E">
          <w:rPr>
            <w:rStyle w:val="Hypertextovodkaz"/>
          </w:rPr>
          <w:t>https://www.zakonyprolidi.cz/cs/2005-72#prilohy</w:t>
        </w:r>
      </w:hyperlink>
      <w:r>
        <w:t xml:space="preserve"> </w:t>
      </w:r>
    </w:p>
  </w:footnote>
  <w:footnote w:id="9">
    <w:p w14:paraId="40CD9B66" w14:textId="77777777" w:rsidR="00AB618E" w:rsidRDefault="00AB618E" w:rsidP="00AB618E">
      <w:pPr>
        <w:pStyle w:val="Textpoznpodarou"/>
      </w:pPr>
      <w:r>
        <w:rPr>
          <w:rStyle w:val="Znakapoznpodarou"/>
        </w:rPr>
        <w:footnoteRef/>
      </w:r>
      <w:r>
        <w:t xml:space="preserve"> </w:t>
      </w:r>
      <w:hyperlink r:id="rId6" w:anchor="prilohy" w:history="1">
        <w:r w:rsidRPr="00B70A5E">
          <w:rPr>
            <w:rStyle w:val="Hypertextovodkaz"/>
          </w:rPr>
          <w:t>https://www.zakonyprolidi.cz/cs/2005-72#prilohy</w:t>
        </w:r>
      </w:hyperlink>
    </w:p>
    <w:p w14:paraId="2ACF71F8" w14:textId="77777777" w:rsidR="00AB618E" w:rsidRDefault="00AB618E" w:rsidP="00AB618E">
      <w:pPr>
        <w:pStyle w:val="Textpoznpodarou"/>
      </w:pPr>
    </w:p>
  </w:footnote>
  <w:footnote w:id="10">
    <w:p w14:paraId="73540FBB" w14:textId="77777777" w:rsidR="00AB618E" w:rsidRDefault="00AB618E" w:rsidP="00AB618E">
      <w:pPr>
        <w:pStyle w:val="Textpoznpodarou"/>
      </w:pPr>
      <w:r>
        <w:rPr>
          <w:rStyle w:val="Znakapoznpodarou"/>
        </w:rPr>
        <w:footnoteRef/>
      </w:r>
      <w:r>
        <w:t xml:space="preserve"> </w:t>
      </w:r>
      <w:hyperlink r:id="rId7" w:history="1">
        <w:r w:rsidRPr="00B70A5E">
          <w:rPr>
            <w:rStyle w:val="Hypertextovodkaz"/>
          </w:rPr>
          <w:t>https://www.csicr.cz/cz/Dokumenty/Publikace-a-ostatni-vystupy/Metodicke-doporuceni-%E2%80%93-Pristupy-k-narocnemu-chovan</w:t>
        </w:r>
      </w:hyperlink>
      <w:r>
        <w:t xml:space="preserve"> </w:t>
      </w:r>
    </w:p>
  </w:footnote>
  <w:footnote w:id="11">
    <w:p w14:paraId="7AEC7490" w14:textId="77777777" w:rsidR="00AB618E" w:rsidRDefault="00AB618E" w:rsidP="00AB618E">
      <w:pPr>
        <w:pStyle w:val="Textpoznpodarou"/>
      </w:pPr>
      <w:r>
        <w:rPr>
          <w:rStyle w:val="Znakapoznpodarou"/>
        </w:rPr>
        <w:footnoteRef/>
      </w:r>
      <w:r>
        <w:t xml:space="preserve"> </w:t>
      </w:r>
      <w:hyperlink r:id="rId8" w:history="1">
        <w:r w:rsidRPr="00B70A5E">
          <w:rPr>
            <w:rStyle w:val="Hypertextovodkaz"/>
          </w:rPr>
          <w:t>https://www.svetaznalec.cz/evropska-dobrovolna-sluzba/</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652C38" w14:textId="4FDCA633" w:rsidR="00D278B7" w:rsidRDefault="00D278B7">
    <w:pPr>
      <w:pStyle w:val="Zhlav"/>
    </w:pPr>
    <w:r>
      <w:rPr>
        <w:noProof/>
        <w14:ligatures w14:val="standardContextual"/>
      </w:rPr>
      <w:drawing>
        <wp:inline distT="0" distB="0" distL="0" distR="0" wp14:anchorId="5EE0C7DE" wp14:editId="70608B94">
          <wp:extent cx="4471035" cy="636905"/>
          <wp:effectExtent l="0" t="0" r="5715" b="0"/>
          <wp:docPr id="197402903"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402903" name="Obrázek 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4471035" cy="63690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096CDC"/>
    <w:multiLevelType w:val="hybridMultilevel"/>
    <w:tmpl w:val="5FDAA4A4"/>
    <w:lvl w:ilvl="0" w:tplc="B57E3E26">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15:restartNumberingAfterBreak="0">
    <w:nsid w:val="053279C0"/>
    <w:multiLevelType w:val="hybridMultilevel"/>
    <w:tmpl w:val="0ED0AF1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5717E16"/>
    <w:multiLevelType w:val="multilevel"/>
    <w:tmpl w:val="0405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0F7951DC"/>
    <w:multiLevelType w:val="hybridMultilevel"/>
    <w:tmpl w:val="C50CFDE0"/>
    <w:lvl w:ilvl="0" w:tplc="4A7A8312">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1B27FE3"/>
    <w:multiLevelType w:val="multilevel"/>
    <w:tmpl w:val="B16AE20A"/>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5" w15:restartNumberingAfterBreak="0">
    <w:nsid w:val="151E640E"/>
    <w:multiLevelType w:val="multilevel"/>
    <w:tmpl w:val="04050025"/>
    <w:styleLink w:val="Styl1"/>
    <w:lvl w:ilvl="0">
      <w:start w:val="1"/>
      <w:numFmt w:val="decimal"/>
      <w:lvlText w:val="%1"/>
      <w:lvlJc w:val="left"/>
      <w:pPr>
        <w:ind w:left="432" w:hanging="432"/>
      </w:pPr>
      <w:rPr>
        <w:rFonts w:ascii="Arial" w:hAnsi="Arial"/>
        <w:color w:val="4472C4" w:themeColor="accent1"/>
        <w:sz w:val="32"/>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18D56886"/>
    <w:multiLevelType w:val="multilevel"/>
    <w:tmpl w:val="5776B57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7" w15:restartNumberingAfterBreak="0">
    <w:nsid w:val="1A0605C2"/>
    <w:multiLevelType w:val="multilevel"/>
    <w:tmpl w:val="1DBE541C"/>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259331D1"/>
    <w:multiLevelType w:val="hybridMultilevel"/>
    <w:tmpl w:val="D81A15D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5A43CBC"/>
    <w:multiLevelType w:val="hybridMultilevel"/>
    <w:tmpl w:val="D8723A72"/>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10" w15:restartNumberingAfterBreak="0">
    <w:nsid w:val="2E4558E2"/>
    <w:multiLevelType w:val="hybridMultilevel"/>
    <w:tmpl w:val="63E6CAC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2F411EC9"/>
    <w:multiLevelType w:val="hybridMultilevel"/>
    <w:tmpl w:val="007275BC"/>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12" w15:restartNumberingAfterBreak="0">
    <w:nsid w:val="33D65E78"/>
    <w:multiLevelType w:val="hybridMultilevel"/>
    <w:tmpl w:val="50AC638A"/>
    <w:lvl w:ilvl="0" w:tplc="0405000F">
      <w:start w:val="1"/>
      <w:numFmt w:val="decimal"/>
      <w:lvlText w:val="%1."/>
      <w:lvlJc w:val="left"/>
      <w:pPr>
        <w:ind w:left="720" w:hanging="360"/>
      </w:pPr>
    </w:lvl>
    <w:lvl w:ilvl="1" w:tplc="51C694DC">
      <w:start w:val="1"/>
      <w:numFmt w:val="decimal"/>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7E33D8D"/>
    <w:multiLevelType w:val="multilevel"/>
    <w:tmpl w:val="0664679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3B480180"/>
    <w:multiLevelType w:val="multilevel"/>
    <w:tmpl w:val="DD5A4D3C"/>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4428736F"/>
    <w:multiLevelType w:val="multilevel"/>
    <w:tmpl w:val="64FA6BD2"/>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6" w15:restartNumberingAfterBreak="0">
    <w:nsid w:val="47E7282E"/>
    <w:multiLevelType w:val="hybridMultilevel"/>
    <w:tmpl w:val="3296F53E"/>
    <w:lvl w:ilvl="0" w:tplc="08E24892">
      <w:start w:val="1"/>
      <w:numFmt w:val="decimal"/>
      <w:lvlText w:val="%1."/>
      <w:lvlJc w:val="left"/>
      <w:rPr>
        <w:rFonts w:hint="default"/>
      </w:rPr>
    </w:lvl>
    <w:lvl w:ilvl="1" w:tplc="FFFFFFFF">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47FA7D5F"/>
    <w:multiLevelType w:val="hybridMultilevel"/>
    <w:tmpl w:val="017A23E0"/>
    <w:lvl w:ilvl="0" w:tplc="04050001">
      <w:start w:val="1"/>
      <w:numFmt w:val="bullet"/>
      <w:pStyle w:val="Styl2"/>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48F81ACD"/>
    <w:multiLevelType w:val="multilevel"/>
    <w:tmpl w:val="A02C235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50AC0E78"/>
    <w:multiLevelType w:val="hybridMultilevel"/>
    <w:tmpl w:val="7814259A"/>
    <w:lvl w:ilvl="0" w:tplc="D23AB732">
      <w:start w:val="5"/>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50C8598A"/>
    <w:multiLevelType w:val="hybridMultilevel"/>
    <w:tmpl w:val="A94E95E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512E2310"/>
    <w:multiLevelType w:val="hybridMultilevel"/>
    <w:tmpl w:val="79FE89D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1A74097"/>
    <w:multiLevelType w:val="multilevel"/>
    <w:tmpl w:val="85824CAA"/>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53C16794"/>
    <w:multiLevelType w:val="hybridMultilevel"/>
    <w:tmpl w:val="EE06EB4C"/>
    <w:lvl w:ilvl="0" w:tplc="D9120D9A">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5555616C"/>
    <w:multiLevelType w:val="hybridMultilevel"/>
    <w:tmpl w:val="7E18E642"/>
    <w:lvl w:ilvl="0" w:tplc="D9120D9A">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58FD1814"/>
    <w:multiLevelType w:val="hybridMultilevel"/>
    <w:tmpl w:val="C39248D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CEA4220"/>
    <w:multiLevelType w:val="hybridMultilevel"/>
    <w:tmpl w:val="1714B22E"/>
    <w:lvl w:ilvl="0" w:tplc="D9120D9A">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5DAE2D6E"/>
    <w:multiLevelType w:val="hybridMultilevel"/>
    <w:tmpl w:val="2E7A588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5FD82077"/>
    <w:multiLevelType w:val="hybridMultilevel"/>
    <w:tmpl w:val="36BAF732"/>
    <w:lvl w:ilvl="0" w:tplc="D9120D9A">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6128781A"/>
    <w:multiLevelType w:val="hybridMultilevel"/>
    <w:tmpl w:val="A2925DD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64850E31"/>
    <w:multiLevelType w:val="multilevel"/>
    <w:tmpl w:val="26969C62"/>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65900F4A"/>
    <w:multiLevelType w:val="multilevel"/>
    <w:tmpl w:val="6A24872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6B7008F4"/>
    <w:multiLevelType w:val="hybridMultilevel"/>
    <w:tmpl w:val="51F6E172"/>
    <w:lvl w:ilvl="0" w:tplc="DEA8534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755F029A"/>
    <w:multiLevelType w:val="multilevel"/>
    <w:tmpl w:val="197C0D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77AB1FBF"/>
    <w:multiLevelType w:val="hybridMultilevel"/>
    <w:tmpl w:val="5582F812"/>
    <w:lvl w:ilvl="0" w:tplc="8ACC2CCC">
      <w:start w:val="1"/>
      <w:numFmt w:val="decimal"/>
      <w:pStyle w:val="Styl8"/>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7BEE3AAB"/>
    <w:multiLevelType w:val="hybridMultilevel"/>
    <w:tmpl w:val="03CE6E4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0">
    <w:nsid w:val="7C9B1342"/>
    <w:multiLevelType w:val="multilevel"/>
    <w:tmpl w:val="00B0A4C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830366260">
    <w:abstractNumId w:val="17"/>
  </w:num>
  <w:num w:numId="2" w16cid:durableId="891581446">
    <w:abstractNumId w:val="15"/>
  </w:num>
  <w:num w:numId="3" w16cid:durableId="1896892181">
    <w:abstractNumId w:val="6"/>
  </w:num>
  <w:num w:numId="4" w16cid:durableId="1960532449">
    <w:abstractNumId w:val="1"/>
  </w:num>
  <w:num w:numId="5" w16cid:durableId="1479566493">
    <w:abstractNumId w:val="20"/>
  </w:num>
  <w:num w:numId="6" w16cid:durableId="1701197193">
    <w:abstractNumId w:val="8"/>
  </w:num>
  <w:num w:numId="7" w16cid:durableId="210506605">
    <w:abstractNumId w:val="27"/>
  </w:num>
  <w:num w:numId="8" w16cid:durableId="831683601">
    <w:abstractNumId w:val="5"/>
  </w:num>
  <w:num w:numId="9" w16cid:durableId="984890939">
    <w:abstractNumId w:val="25"/>
  </w:num>
  <w:num w:numId="10" w16cid:durableId="1897887140">
    <w:abstractNumId w:val="35"/>
  </w:num>
  <w:num w:numId="11" w16cid:durableId="742676858">
    <w:abstractNumId w:val="24"/>
  </w:num>
  <w:num w:numId="12" w16cid:durableId="1278827579">
    <w:abstractNumId w:val="10"/>
  </w:num>
  <w:num w:numId="13" w16cid:durableId="485048709">
    <w:abstractNumId w:val="26"/>
  </w:num>
  <w:num w:numId="14" w16cid:durableId="956181266">
    <w:abstractNumId w:val="28"/>
  </w:num>
  <w:num w:numId="15" w16cid:durableId="909467255">
    <w:abstractNumId w:val="23"/>
  </w:num>
  <w:num w:numId="16" w16cid:durableId="1711681509">
    <w:abstractNumId w:val="2"/>
  </w:num>
  <w:num w:numId="17" w16cid:durableId="519008026">
    <w:abstractNumId w:val="4"/>
  </w:num>
  <w:num w:numId="18" w16cid:durableId="1914318666">
    <w:abstractNumId w:val="33"/>
  </w:num>
  <w:num w:numId="19" w16cid:durableId="766778678">
    <w:abstractNumId w:val="29"/>
  </w:num>
  <w:num w:numId="20" w16cid:durableId="517937390">
    <w:abstractNumId w:val="12"/>
  </w:num>
  <w:num w:numId="21" w16cid:durableId="621108376">
    <w:abstractNumId w:val="18"/>
  </w:num>
  <w:num w:numId="22" w16cid:durableId="1003360358">
    <w:abstractNumId w:val="3"/>
  </w:num>
  <w:num w:numId="23" w16cid:durableId="213590501">
    <w:abstractNumId w:val="22"/>
  </w:num>
  <w:num w:numId="24" w16cid:durableId="98532985">
    <w:abstractNumId w:val="16"/>
  </w:num>
  <w:num w:numId="25" w16cid:durableId="1401171432">
    <w:abstractNumId w:val="31"/>
  </w:num>
  <w:num w:numId="26" w16cid:durableId="2099398287">
    <w:abstractNumId w:val="13"/>
  </w:num>
  <w:num w:numId="27" w16cid:durableId="1862428379">
    <w:abstractNumId w:val="36"/>
  </w:num>
  <w:num w:numId="28" w16cid:durableId="104084000">
    <w:abstractNumId w:val="30"/>
  </w:num>
  <w:num w:numId="29" w16cid:durableId="1719627444">
    <w:abstractNumId w:val="14"/>
  </w:num>
  <w:num w:numId="30" w16cid:durableId="6369447">
    <w:abstractNumId w:val="7"/>
  </w:num>
  <w:num w:numId="31" w16cid:durableId="1539272525">
    <w:abstractNumId w:val="32"/>
  </w:num>
  <w:num w:numId="32" w16cid:durableId="727143581">
    <w:abstractNumId w:val="19"/>
  </w:num>
  <w:num w:numId="33" w16cid:durableId="1273174765">
    <w:abstractNumId w:val="34"/>
  </w:num>
  <w:num w:numId="34" w16cid:durableId="1691487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242105347">
    <w:abstractNumId w:val="0"/>
  </w:num>
  <w:num w:numId="36" w16cid:durableId="40791960">
    <w:abstractNumId w:val="21"/>
  </w:num>
  <w:num w:numId="37" w16cid:durableId="1043169068">
    <w:abstractNumId w:val="9"/>
  </w:num>
  <w:num w:numId="38" w16cid:durableId="53439440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618E"/>
    <w:rsid w:val="000D2D6D"/>
    <w:rsid w:val="00210D49"/>
    <w:rsid w:val="00296FAC"/>
    <w:rsid w:val="00297B2E"/>
    <w:rsid w:val="00375DB2"/>
    <w:rsid w:val="0038547B"/>
    <w:rsid w:val="003E7352"/>
    <w:rsid w:val="004802D6"/>
    <w:rsid w:val="005133C0"/>
    <w:rsid w:val="005668DD"/>
    <w:rsid w:val="005B1A20"/>
    <w:rsid w:val="00662B3A"/>
    <w:rsid w:val="0069482C"/>
    <w:rsid w:val="006D07B3"/>
    <w:rsid w:val="007340B3"/>
    <w:rsid w:val="00742401"/>
    <w:rsid w:val="00761DC2"/>
    <w:rsid w:val="007B69DD"/>
    <w:rsid w:val="007D537A"/>
    <w:rsid w:val="00857498"/>
    <w:rsid w:val="0087734D"/>
    <w:rsid w:val="008F38CF"/>
    <w:rsid w:val="009D494D"/>
    <w:rsid w:val="00AB618E"/>
    <w:rsid w:val="00C05026"/>
    <w:rsid w:val="00D278B7"/>
    <w:rsid w:val="00DB5CF4"/>
    <w:rsid w:val="00DE0F6B"/>
    <w:rsid w:val="00E317C9"/>
    <w:rsid w:val="00E601D2"/>
    <w:rsid w:val="00EB5B05"/>
    <w:rsid w:val="00ED0926"/>
    <w:rsid w:val="00F468B6"/>
    <w:rsid w:val="00FE7A8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7EEA24"/>
  <w15:chartTrackingRefBased/>
  <w15:docId w15:val="{3EC58378-2B8B-406B-9D66-676FD4C191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B618E"/>
    <w:pPr>
      <w:jc w:val="both"/>
    </w:pPr>
    <w:rPr>
      <w:kern w:val="0"/>
      <w:lang w:eastAsia="cs-CZ"/>
      <w14:ligatures w14:val="none"/>
    </w:rPr>
  </w:style>
  <w:style w:type="paragraph" w:styleId="Nadpis1">
    <w:name w:val="heading 1"/>
    <w:basedOn w:val="Normln"/>
    <w:next w:val="Normln"/>
    <w:link w:val="Nadpis1Char"/>
    <w:uiPriority w:val="99"/>
    <w:qFormat/>
    <w:rsid w:val="00AB618E"/>
    <w:pPr>
      <w:keepNext/>
      <w:keepLines/>
      <w:numPr>
        <w:numId w:val="17"/>
      </w:numPr>
      <w:pBdr>
        <w:bottom w:val="single" w:sz="4" w:space="1" w:color="auto"/>
      </w:pBdr>
      <w:spacing w:before="240" w:after="120" w:line="264" w:lineRule="auto"/>
      <w:outlineLvl w:val="0"/>
    </w:pPr>
    <w:rPr>
      <w:rFonts w:ascii="Arial" w:eastAsia="Times New Roman" w:hAnsi="Arial" w:cs="Arial"/>
      <w:b/>
      <w:caps/>
      <w:color w:val="2E74B5"/>
      <w:sz w:val="28"/>
      <w:szCs w:val="32"/>
    </w:rPr>
  </w:style>
  <w:style w:type="paragraph" w:styleId="Nadpis2">
    <w:name w:val="heading 2"/>
    <w:basedOn w:val="Normln"/>
    <w:next w:val="Normln"/>
    <w:link w:val="Nadpis2Char"/>
    <w:unhideWhenUsed/>
    <w:qFormat/>
    <w:rsid w:val="00AB618E"/>
    <w:pPr>
      <w:keepNext/>
      <w:keepLines/>
      <w:numPr>
        <w:ilvl w:val="1"/>
        <w:numId w:val="17"/>
      </w:numPr>
      <w:spacing w:before="240" w:after="120" w:line="264" w:lineRule="auto"/>
      <w:outlineLvl w:val="1"/>
    </w:pPr>
    <w:rPr>
      <w:rFonts w:ascii="Arial" w:eastAsia="Times New Roman" w:hAnsi="Arial" w:cs="Arial"/>
      <w:b/>
      <w:color w:val="2F5496" w:themeColor="accent1" w:themeShade="BF"/>
      <w:sz w:val="28"/>
      <w:szCs w:val="26"/>
    </w:rPr>
  </w:style>
  <w:style w:type="paragraph" w:styleId="Nadpis3">
    <w:name w:val="heading 3"/>
    <w:basedOn w:val="Normln"/>
    <w:next w:val="Normln"/>
    <w:link w:val="Nadpis3Char"/>
    <w:autoRedefine/>
    <w:unhideWhenUsed/>
    <w:qFormat/>
    <w:rsid w:val="00AB618E"/>
    <w:pPr>
      <w:keepNext/>
      <w:keepLines/>
      <w:numPr>
        <w:ilvl w:val="2"/>
        <w:numId w:val="17"/>
      </w:numPr>
      <w:spacing w:before="240" w:after="120" w:line="264" w:lineRule="auto"/>
      <w:outlineLvl w:val="2"/>
    </w:pPr>
    <w:rPr>
      <w:rFonts w:ascii="Arial" w:eastAsia="Times New Roman" w:hAnsi="Arial" w:cs="Arial"/>
      <w:b/>
      <w:sz w:val="24"/>
      <w:szCs w:val="24"/>
    </w:rPr>
  </w:style>
  <w:style w:type="paragraph" w:styleId="Nadpis4">
    <w:name w:val="heading 4"/>
    <w:basedOn w:val="Normln"/>
    <w:next w:val="Normln"/>
    <w:link w:val="Nadpis4Char"/>
    <w:rsid w:val="00AB618E"/>
    <w:pPr>
      <w:keepNext/>
      <w:keepLines/>
      <w:numPr>
        <w:ilvl w:val="3"/>
        <w:numId w:val="17"/>
      </w:numPr>
      <w:spacing w:before="240" w:after="40"/>
      <w:contextualSpacing/>
      <w:outlineLvl w:val="3"/>
    </w:pPr>
    <w:rPr>
      <w:rFonts w:ascii="Calibri" w:eastAsia="Calibri" w:hAnsi="Calibri" w:cs="Calibri"/>
      <w:b/>
      <w:color w:val="000000"/>
      <w:sz w:val="24"/>
      <w:szCs w:val="24"/>
    </w:rPr>
  </w:style>
  <w:style w:type="paragraph" w:styleId="Nadpis5">
    <w:name w:val="heading 5"/>
    <w:basedOn w:val="Normln"/>
    <w:next w:val="Normln"/>
    <w:link w:val="Nadpis5Char"/>
    <w:unhideWhenUsed/>
    <w:qFormat/>
    <w:rsid w:val="00AB618E"/>
    <w:pPr>
      <w:keepNext/>
      <w:keepLines/>
      <w:numPr>
        <w:ilvl w:val="4"/>
        <w:numId w:val="17"/>
      </w:numPr>
      <w:spacing w:before="200" w:after="0"/>
      <w:outlineLvl w:val="4"/>
    </w:pPr>
    <w:rPr>
      <w:rFonts w:asciiTheme="majorHAnsi" w:eastAsiaTheme="majorEastAsia" w:hAnsiTheme="majorHAnsi" w:cstheme="majorBidi"/>
      <w:color w:val="1F3763" w:themeColor="accent1" w:themeShade="7F"/>
    </w:rPr>
  </w:style>
  <w:style w:type="paragraph" w:styleId="Nadpis6">
    <w:name w:val="heading 6"/>
    <w:basedOn w:val="Normln"/>
    <w:next w:val="Normln"/>
    <w:link w:val="Nadpis6Char"/>
    <w:rsid w:val="00AB618E"/>
    <w:pPr>
      <w:keepNext/>
      <w:keepLines/>
      <w:numPr>
        <w:ilvl w:val="5"/>
        <w:numId w:val="17"/>
      </w:numPr>
      <w:spacing w:before="200" w:after="40"/>
      <w:contextualSpacing/>
      <w:outlineLvl w:val="5"/>
    </w:pPr>
    <w:rPr>
      <w:rFonts w:ascii="Calibri" w:eastAsia="Calibri" w:hAnsi="Calibri" w:cs="Calibri"/>
      <w:b/>
      <w:color w:val="000000"/>
      <w:sz w:val="20"/>
      <w:szCs w:val="20"/>
    </w:rPr>
  </w:style>
  <w:style w:type="paragraph" w:styleId="Nadpis7">
    <w:name w:val="heading 7"/>
    <w:basedOn w:val="Normln"/>
    <w:next w:val="Normln"/>
    <w:link w:val="Nadpis7Char"/>
    <w:uiPriority w:val="9"/>
    <w:semiHidden/>
    <w:unhideWhenUsed/>
    <w:qFormat/>
    <w:rsid w:val="00AB618E"/>
    <w:pPr>
      <w:keepNext/>
      <w:keepLines/>
      <w:numPr>
        <w:ilvl w:val="6"/>
        <w:numId w:val="17"/>
      </w:numPr>
      <w:spacing w:before="40" w:after="0"/>
      <w:outlineLvl w:val="6"/>
    </w:pPr>
    <w:rPr>
      <w:rFonts w:asciiTheme="majorHAnsi" w:eastAsiaTheme="majorEastAsia" w:hAnsiTheme="majorHAnsi" w:cstheme="majorBidi"/>
      <w:i/>
      <w:iCs/>
      <w:color w:val="1F3763" w:themeColor="accent1" w:themeShade="7F"/>
    </w:rPr>
  </w:style>
  <w:style w:type="paragraph" w:styleId="Nadpis8">
    <w:name w:val="heading 8"/>
    <w:basedOn w:val="Normln"/>
    <w:next w:val="Normln"/>
    <w:link w:val="Nadpis8Char"/>
    <w:uiPriority w:val="9"/>
    <w:semiHidden/>
    <w:unhideWhenUsed/>
    <w:qFormat/>
    <w:rsid w:val="00AB618E"/>
    <w:pPr>
      <w:keepNext/>
      <w:keepLines/>
      <w:numPr>
        <w:ilvl w:val="7"/>
        <w:numId w:val="17"/>
      </w:numPr>
      <w:spacing w:before="40" w:after="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AB618E"/>
    <w:pPr>
      <w:keepNext/>
      <w:keepLines/>
      <w:numPr>
        <w:ilvl w:val="8"/>
        <w:numId w:val="17"/>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rsid w:val="00AB618E"/>
    <w:rPr>
      <w:rFonts w:ascii="Arial" w:eastAsia="Times New Roman" w:hAnsi="Arial" w:cs="Arial"/>
      <w:b/>
      <w:caps/>
      <w:color w:val="2E74B5"/>
      <w:kern w:val="0"/>
      <w:sz w:val="28"/>
      <w:szCs w:val="32"/>
      <w:lang w:eastAsia="cs-CZ"/>
      <w14:ligatures w14:val="none"/>
    </w:rPr>
  </w:style>
  <w:style w:type="character" w:customStyle="1" w:styleId="Nadpis2Char">
    <w:name w:val="Nadpis 2 Char"/>
    <w:basedOn w:val="Standardnpsmoodstavce"/>
    <w:link w:val="Nadpis2"/>
    <w:rsid w:val="00AB618E"/>
    <w:rPr>
      <w:rFonts w:ascii="Arial" w:eastAsia="Times New Roman" w:hAnsi="Arial" w:cs="Arial"/>
      <w:b/>
      <w:color w:val="2F5496" w:themeColor="accent1" w:themeShade="BF"/>
      <w:kern w:val="0"/>
      <w:sz w:val="28"/>
      <w:szCs w:val="26"/>
      <w:lang w:eastAsia="cs-CZ"/>
      <w14:ligatures w14:val="none"/>
    </w:rPr>
  </w:style>
  <w:style w:type="character" w:customStyle="1" w:styleId="Nadpis3Char">
    <w:name w:val="Nadpis 3 Char"/>
    <w:basedOn w:val="Standardnpsmoodstavce"/>
    <w:link w:val="Nadpis3"/>
    <w:rsid w:val="00AB618E"/>
    <w:rPr>
      <w:rFonts w:ascii="Arial" w:eastAsia="Times New Roman" w:hAnsi="Arial" w:cs="Arial"/>
      <w:b/>
      <w:kern w:val="0"/>
      <w:sz w:val="24"/>
      <w:szCs w:val="24"/>
      <w:lang w:eastAsia="cs-CZ"/>
      <w14:ligatures w14:val="none"/>
    </w:rPr>
  </w:style>
  <w:style w:type="character" w:customStyle="1" w:styleId="Nadpis4Char">
    <w:name w:val="Nadpis 4 Char"/>
    <w:basedOn w:val="Standardnpsmoodstavce"/>
    <w:link w:val="Nadpis4"/>
    <w:rsid w:val="00AB618E"/>
    <w:rPr>
      <w:rFonts w:ascii="Calibri" w:eastAsia="Calibri" w:hAnsi="Calibri" w:cs="Calibri"/>
      <w:b/>
      <w:color w:val="000000"/>
      <w:kern w:val="0"/>
      <w:sz w:val="24"/>
      <w:szCs w:val="24"/>
      <w:lang w:eastAsia="cs-CZ"/>
      <w14:ligatures w14:val="none"/>
    </w:rPr>
  </w:style>
  <w:style w:type="character" w:customStyle="1" w:styleId="Nadpis5Char">
    <w:name w:val="Nadpis 5 Char"/>
    <w:basedOn w:val="Standardnpsmoodstavce"/>
    <w:link w:val="Nadpis5"/>
    <w:rsid w:val="00AB618E"/>
    <w:rPr>
      <w:rFonts w:asciiTheme="majorHAnsi" w:eastAsiaTheme="majorEastAsia" w:hAnsiTheme="majorHAnsi" w:cstheme="majorBidi"/>
      <w:color w:val="1F3763" w:themeColor="accent1" w:themeShade="7F"/>
      <w:kern w:val="0"/>
      <w:lang w:eastAsia="cs-CZ"/>
      <w14:ligatures w14:val="none"/>
    </w:rPr>
  </w:style>
  <w:style w:type="character" w:customStyle="1" w:styleId="Nadpis6Char">
    <w:name w:val="Nadpis 6 Char"/>
    <w:basedOn w:val="Standardnpsmoodstavce"/>
    <w:link w:val="Nadpis6"/>
    <w:rsid w:val="00AB618E"/>
    <w:rPr>
      <w:rFonts w:ascii="Calibri" w:eastAsia="Calibri" w:hAnsi="Calibri" w:cs="Calibri"/>
      <w:b/>
      <w:color w:val="000000"/>
      <w:kern w:val="0"/>
      <w:sz w:val="20"/>
      <w:szCs w:val="20"/>
      <w:lang w:eastAsia="cs-CZ"/>
      <w14:ligatures w14:val="none"/>
    </w:rPr>
  </w:style>
  <w:style w:type="character" w:customStyle="1" w:styleId="Nadpis7Char">
    <w:name w:val="Nadpis 7 Char"/>
    <w:basedOn w:val="Standardnpsmoodstavce"/>
    <w:link w:val="Nadpis7"/>
    <w:uiPriority w:val="9"/>
    <w:semiHidden/>
    <w:rsid w:val="00AB618E"/>
    <w:rPr>
      <w:rFonts w:asciiTheme="majorHAnsi" w:eastAsiaTheme="majorEastAsia" w:hAnsiTheme="majorHAnsi" w:cstheme="majorBidi"/>
      <w:i/>
      <w:iCs/>
      <w:color w:val="1F3763" w:themeColor="accent1" w:themeShade="7F"/>
      <w:kern w:val="0"/>
      <w:lang w:eastAsia="cs-CZ"/>
      <w14:ligatures w14:val="none"/>
    </w:rPr>
  </w:style>
  <w:style w:type="character" w:customStyle="1" w:styleId="Nadpis8Char">
    <w:name w:val="Nadpis 8 Char"/>
    <w:basedOn w:val="Standardnpsmoodstavce"/>
    <w:link w:val="Nadpis8"/>
    <w:uiPriority w:val="9"/>
    <w:semiHidden/>
    <w:rsid w:val="00AB618E"/>
    <w:rPr>
      <w:rFonts w:asciiTheme="majorHAnsi" w:eastAsiaTheme="majorEastAsia" w:hAnsiTheme="majorHAnsi" w:cstheme="majorBidi"/>
      <w:color w:val="272727" w:themeColor="text1" w:themeTint="D8"/>
      <w:kern w:val="0"/>
      <w:sz w:val="21"/>
      <w:szCs w:val="21"/>
      <w:lang w:eastAsia="cs-CZ"/>
      <w14:ligatures w14:val="none"/>
    </w:rPr>
  </w:style>
  <w:style w:type="character" w:customStyle="1" w:styleId="Nadpis9Char">
    <w:name w:val="Nadpis 9 Char"/>
    <w:basedOn w:val="Standardnpsmoodstavce"/>
    <w:link w:val="Nadpis9"/>
    <w:uiPriority w:val="9"/>
    <w:semiHidden/>
    <w:rsid w:val="00AB618E"/>
    <w:rPr>
      <w:rFonts w:asciiTheme="majorHAnsi" w:eastAsiaTheme="majorEastAsia" w:hAnsiTheme="majorHAnsi" w:cstheme="majorBidi"/>
      <w:i/>
      <w:iCs/>
      <w:color w:val="272727" w:themeColor="text1" w:themeTint="D8"/>
      <w:kern w:val="0"/>
      <w:sz w:val="21"/>
      <w:szCs w:val="21"/>
      <w:lang w:eastAsia="cs-CZ"/>
      <w14:ligatures w14:val="none"/>
    </w:rPr>
  </w:style>
  <w:style w:type="paragraph" w:styleId="Odstavecseseznamem">
    <w:name w:val="List Paragraph"/>
    <w:aliases w:val="Nad,Odstavec_muj,nad 1,Odstavec se seznamem1"/>
    <w:basedOn w:val="Normln"/>
    <w:link w:val="OdstavecseseznamemChar"/>
    <w:uiPriority w:val="34"/>
    <w:qFormat/>
    <w:rsid w:val="00AB618E"/>
    <w:pPr>
      <w:ind w:left="720"/>
      <w:contextualSpacing/>
    </w:pPr>
  </w:style>
  <w:style w:type="paragraph" w:styleId="Textpoznpodarou">
    <w:name w:val="footnote text"/>
    <w:basedOn w:val="Normln"/>
    <w:link w:val="TextpoznpodarouChar"/>
    <w:uiPriority w:val="99"/>
    <w:semiHidden/>
    <w:unhideWhenUsed/>
    <w:rsid w:val="00AB618E"/>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AB618E"/>
    <w:rPr>
      <w:kern w:val="0"/>
      <w:sz w:val="20"/>
      <w:szCs w:val="20"/>
      <w:lang w:eastAsia="cs-CZ"/>
      <w14:ligatures w14:val="none"/>
    </w:rPr>
  </w:style>
  <w:style w:type="character" w:styleId="Znakapoznpodarou">
    <w:name w:val="footnote reference"/>
    <w:basedOn w:val="Standardnpsmoodstavce"/>
    <w:uiPriority w:val="99"/>
    <w:semiHidden/>
    <w:unhideWhenUsed/>
    <w:rsid w:val="00AB618E"/>
    <w:rPr>
      <w:vertAlign w:val="superscript"/>
    </w:rPr>
  </w:style>
  <w:style w:type="paragraph" w:customStyle="1" w:styleId="Nzevtabulky">
    <w:name w:val="Název tabulky"/>
    <w:basedOn w:val="Normln"/>
    <w:link w:val="NzevtabulkyChar"/>
    <w:qFormat/>
    <w:rsid w:val="00AB618E"/>
    <w:pPr>
      <w:keepNext/>
      <w:tabs>
        <w:tab w:val="left" w:pos="851"/>
        <w:tab w:val="left" w:pos="1701"/>
      </w:tabs>
      <w:spacing w:before="120" w:after="0" w:line="240" w:lineRule="auto"/>
      <w:ind w:left="851" w:hanging="851"/>
    </w:pPr>
    <w:rPr>
      <w:rFonts w:ascii="Calibri" w:eastAsia="Calibri" w:hAnsi="Calibri" w:cs="Times New Roman"/>
      <w:b/>
    </w:rPr>
  </w:style>
  <w:style w:type="character" w:customStyle="1" w:styleId="NzevtabulkyChar">
    <w:name w:val="Název tabulky Char"/>
    <w:link w:val="Nzevtabulky"/>
    <w:locked/>
    <w:rsid w:val="00AB618E"/>
    <w:rPr>
      <w:rFonts w:ascii="Calibri" w:eastAsia="Calibri" w:hAnsi="Calibri" w:cs="Times New Roman"/>
      <w:b/>
      <w:kern w:val="0"/>
      <w:lang w:eastAsia="cs-CZ"/>
      <w14:ligatures w14:val="none"/>
    </w:rPr>
  </w:style>
  <w:style w:type="paragraph" w:styleId="z-Zatekformule">
    <w:name w:val="HTML Top of Form"/>
    <w:basedOn w:val="Normln"/>
    <w:next w:val="Normln"/>
    <w:link w:val="z-ZatekformuleChar"/>
    <w:hidden/>
    <w:uiPriority w:val="99"/>
    <w:semiHidden/>
    <w:unhideWhenUsed/>
    <w:rsid w:val="00AB618E"/>
    <w:pPr>
      <w:pBdr>
        <w:bottom w:val="single" w:sz="6" w:space="1" w:color="auto"/>
      </w:pBdr>
      <w:spacing w:after="0" w:line="240" w:lineRule="auto"/>
      <w:jc w:val="center"/>
    </w:pPr>
    <w:rPr>
      <w:rFonts w:eastAsia="Times New Roman" w:cs="Arial"/>
      <w:vanish/>
      <w:sz w:val="16"/>
      <w:szCs w:val="16"/>
    </w:rPr>
  </w:style>
  <w:style w:type="character" w:customStyle="1" w:styleId="z-ZatekformuleChar">
    <w:name w:val="z-Začátek formuláře Char"/>
    <w:basedOn w:val="Standardnpsmoodstavce"/>
    <w:link w:val="z-Zatekformule"/>
    <w:uiPriority w:val="99"/>
    <w:semiHidden/>
    <w:rsid w:val="00AB618E"/>
    <w:rPr>
      <w:rFonts w:eastAsia="Times New Roman" w:cs="Arial"/>
      <w:vanish/>
      <w:kern w:val="0"/>
      <w:sz w:val="16"/>
      <w:szCs w:val="16"/>
      <w:lang w:eastAsia="cs-CZ"/>
      <w14:ligatures w14:val="none"/>
    </w:rPr>
  </w:style>
  <w:style w:type="paragraph" w:styleId="z-Konecformule">
    <w:name w:val="HTML Bottom of Form"/>
    <w:basedOn w:val="Normln"/>
    <w:next w:val="Normln"/>
    <w:link w:val="z-KonecformuleChar"/>
    <w:hidden/>
    <w:uiPriority w:val="99"/>
    <w:unhideWhenUsed/>
    <w:rsid w:val="00AB618E"/>
    <w:pPr>
      <w:pBdr>
        <w:top w:val="single" w:sz="6" w:space="1" w:color="auto"/>
      </w:pBdr>
      <w:spacing w:after="0" w:line="240" w:lineRule="auto"/>
      <w:jc w:val="center"/>
    </w:pPr>
    <w:rPr>
      <w:rFonts w:eastAsia="Times New Roman" w:cs="Arial"/>
      <w:vanish/>
      <w:sz w:val="16"/>
      <w:szCs w:val="16"/>
    </w:rPr>
  </w:style>
  <w:style w:type="character" w:customStyle="1" w:styleId="z-KonecformuleChar">
    <w:name w:val="z-Konec formuláře Char"/>
    <w:basedOn w:val="Standardnpsmoodstavce"/>
    <w:link w:val="z-Konecformule"/>
    <w:uiPriority w:val="99"/>
    <w:rsid w:val="00AB618E"/>
    <w:rPr>
      <w:rFonts w:eastAsia="Times New Roman" w:cs="Arial"/>
      <w:vanish/>
      <w:kern w:val="0"/>
      <w:sz w:val="16"/>
      <w:szCs w:val="16"/>
      <w:lang w:eastAsia="cs-CZ"/>
      <w14:ligatures w14:val="none"/>
    </w:rPr>
  </w:style>
  <w:style w:type="paragraph" w:customStyle="1" w:styleId="Zdrojkurzivou11b">
    <w:name w:val="Zdroj kurzivou 11b"/>
    <w:basedOn w:val="Normln"/>
    <w:link w:val="Zdrojkurzivou11bChar"/>
    <w:qFormat/>
    <w:rsid w:val="00AB618E"/>
    <w:pPr>
      <w:tabs>
        <w:tab w:val="left" w:pos="993"/>
      </w:tabs>
      <w:spacing w:after="120" w:line="240" w:lineRule="auto"/>
    </w:pPr>
    <w:rPr>
      <w:rFonts w:ascii="Calibri" w:eastAsia="Calibri" w:hAnsi="Calibri" w:cs="Times New Roman"/>
      <w:i/>
    </w:rPr>
  </w:style>
  <w:style w:type="character" w:customStyle="1" w:styleId="Zdrojkurzivou11bChar">
    <w:name w:val="Zdroj kurzivou 11b Char"/>
    <w:basedOn w:val="Standardnpsmoodstavce"/>
    <w:link w:val="Zdrojkurzivou11b"/>
    <w:rsid w:val="00AB618E"/>
    <w:rPr>
      <w:rFonts w:ascii="Calibri" w:eastAsia="Calibri" w:hAnsi="Calibri" w:cs="Times New Roman"/>
      <w:i/>
      <w:kern w:val="0"/>
      <w:lang w:eastAsia="cs-CZ"/>
      <w14:ligatures w14:val="none"/>
    </w:rPr>
  </w:style>
  <w:style w:type="paragraph" w:styleId="Titulek">
    <w:name w:val="caption"/>
    <w:aliases w:val="Char Char,Titulek Char,Char Char Char,Caption Char3,Caption Char2 Char,Caption Char1 Char Char,Caption Char Char Char Char,Caption Char Char1 Char,Caption Char1 Char1,Caption Char Char Char1,Caption Char Char2"/>
    <w:basedOn w:val="Normln"/>
    <w:next w:val="Normln"/>
    <w:link w:val="TitulekChar1"/>
    <w:uiPriority w:val="35"/>
    <w:unhideWhenUsed/>
    <w:qFormat/>
    <w:rsid w:val="00AB618E"/>
    <w:pPr>
      <w:spacing w:after="200" w:line="240" w:lineRule="auto"/>
    </w:pPr>
    <w:rPr>
      <w:i/>
      <w:iCs/>
      <w:color w:val="44546A" w:themeColor="text2"/>
      <w:sz w:val="18"/>
      <w:szCs w:val="18"/>
    </w:rPr>
  </w:style>
  <w:style w:type="character" w:customStyle="1" w:styleId="TitulekChar1">
    <w:name w:val="Titulek Char1"/>
    <w:aliases w:val="Char Char Char1,Titulek Char Char,Char Char Char Char,Caption Char3 Char,Caption Char2 Char Char,Caption Char1 Char Char Char,Caption Char Char Char Char Char,Caption Char Char1 Char Char,Caption Char1 Char1 Char,Caption Char Char2 Char"/>
    <w:link w:val="Titulek"/>
    <w:uiPriority w:val="35"/>
    <w:locked/>
    <w:rsid w:val="00AB618E"/>
    <w:rPr>
      <w:i/>
      <w:iCs/>
      <w:color w:val="44546A" w:themeColor="text2"/>
      <w:kern w:val="0"/>
      <w:sz w:val="18"/>
      <w:szCs w:val="18"/>
      <w:lang w:eastAsia="cs-CZ"/>
      <w14:ligatures w14:val="none"/>
    </w:rPr>
  </w:style>
  <w:style w:type="character" w:styleId="Hypertextovodkaz">
    <w:name w:val="Hyperlink"/>
    <w:basedOn w:val="Standardnpsmoodstavce"/>
    <w:uiPriority w:val="99"/>
    <w:unhideWhenUsed/>
    <w:rsid w:val="00AB618E"/>
    <w:rPr>
      <w:color w:val="0563C1" w:themeColor="hyperlink"/>
      <w:u w:val="single"/>
    </w:rPr>
  </w:style>
  <w:style w:type="table" w:styleId="Mkatabulky">
    <w:name w:val="Table Grid"/>
    <w:basedOn w:val="Normlntabulka"/>
    <w:uiPriority w:val="39"/>
    <w:unhideWhenUsed/>
    <w:rsid w:val="00AB618E"/>
    <w:pPr>
      <w:spacing w:after="0" w:line="240" w:lineRule="auto"/>
    </w:pPr>
    <w:rPr>
      <w:kern w:val="0"/>
      <w:lang w:eastAsia="cs-CZ"/>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pat">
    <w:name w:val="footer"/>
    <w:basedOn w:val="Normln"/>
    <w:link w:val="ZpatChar"/>
    <w:uiPriority w:val="99"/>
    <w:unhideWhenUsed/>
    <w:rsid w:val="00AB618E"/>
    <w:pPr>
      <w:tabs>
        <w:tab w:val="center" w:pos="4536"/>
        <w:tab w:val="right" w:pos="9072"/>
      </w:tabs>
      <w:spacing w:after="0" w:line="240" w:lineRule="auto"/>
    </w:pPr>
    <w:rPr>
      <w:rFonts w:ascii="Calibri" w:eastAsia="Calibri" w:hAnsi="Calibri" w:cs="Times New Roman"/>
    </w:rPr>
  </w:style>
  <w:style w:type="character" w:customStyle="1" w:styleId="ZpatChar">
    <w:name w:val="Zápatí Char"/>
    <w:basedOn w:val="Standardnpsmoodstavce"/>
    <w:link w:val="Zpat"/>
    <w:uiPriority w:val="99"/>
    <w:rsid w:val="00AB618E"/>
    <w:rPr>
      <w:rFonts w:ascii="Calibri" w:eastAsia="Calibri" w:hAnsi="Calibri" w:cs="Times New Roman"/>
      <w:kern w:val="0"/>
      <w:lang w:eastAsia="cs-CZ"/>
      <w14:ligatures w14:val="none"/>
    </w:rPr>
  </w:style>
  <w:style w:type="paragraph" w:customStyle="1" w:styleId="Mapa">
    <w:name w:val="Mapa"/>
    <w:basedOn w:val="Normln"/>
    <w:link w:val="MapaChar"/>
    <w:qFormat/>
    <w:rsid w:val="00AB618E"/>
    <w:pPr>
      <w:spacing w:after="0" w:line="276" w:lineRule="auto"/>
    </w:pPr>
    <w:rPr>
      <w:rFonts w:ascii="Calibri" w:eastAsia="Calibri" w:hAnsi="Calibri" w:cs="Times New Roman"/>
      <w:b/>
    </w:rPr>
  </w:style>
  <w:style w:type="character" w:customStyle="1" w:styleId="MapaChar">
    <w:name w:val="Mapa Char"/>
    <w:link w:val="Mapa"/>
    <w:rsid w:val="00AB618E"/>
    <w:rPr>
      <w:rFonts w:ascii="Calibri" w:eastAsia="Calibri" w:hAnsi="Calibri" w:cs="Times New Roman"/>
      <w:b/>
      <w:kern w:val="0"/>
      <w:lang w:eastAsia="cs-CZ"/>
      <w14:ligatures w14:val="none"/>
    </w:rPr>
  </w:style>
  <w:style w:type="paragraph" w:styleId="Textbubliny">
    <w:name w:val="Balloon Text"/>
    <w:basedOn w:val="Normln"/>
    <w:link w:val="TextbublinyChar"/>
    <w:uiPriority w:val="99"/>
    <w:semiHidden/>
    <w:unhideWhenUsed/>
    <w:rsid w:val="00AB618E"/>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B618E"/>
    <w:rPr>
      <w:rFonts w:ascii="Tahoma" w:hAnsi="Tahoma" w:cs="Tahoma"/>
      <w:kern w:val="0"/>
      <w:sz w:val="16"/>
      <w:szCs w:val="16"/>
      <w:lang w:eastAsia="cs-CZ"/>
      <w14:ligatures w14:val="none"/>
    </w:rPr>
  </w:style>
  <w:style w:type="character" w:styleId="Sledovanodkaz">
    <w:name w:val="FollowedHyperlink"/>
    <w:basedOn w:val="Standardnpsmoodstavce"/>
    <w:uiPriority w:val="99"/>
    <w:semiHidden/>
    <w:unhideWhenUsed/>
    <w:rsid w:val="00AB618E"/>
    <w:rPr>
      <w:color w:val="954F72" w:themeColor="followedHyperlink"/>
      <w:u w:val="single"/>
    </w:rPr>
  </w:style>
  <w:style w:type="paragraph" w:styleId="Zhlav">
    <w:name w:val="header"/>
    <w:basedOn w:val="Normln"/>
    <w:link w:val="ZhlavChar"/>
    <w:uiPriority w:val="99"/>
    <w:unhideWhenUsed/>
    <w:rsid w:val="00AB618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AB618E"/>
    <w:rPr>
      <w:kern w:val="0"/>
      <w:lang w:eastAsia="cs-CZ"/>
      <w14:ligatures w14:val="none"/>
    </w:rPr>
  </w:style>
  <w:style w:type="character" w:customStyle="1" w:styleId="OdstavecseseznamemChar">
    <w:name w:val="Odstavec se seznamem Char"/>
    <w:aliases w:val="Nad Char,Odstavec_muj Char,nad 1 Char,Odstavec se seznamem1 Char"/>
    <w:basedOn w:val="Standardnpsmoodstavce"/>
    <w:link w:val="Odstavecseseznamem"/>
    <w:uiPriority w:val="34"/>
    <w:rsid w:val="00AB618E"/>
    <w:rPr>
      <w:kern w:val="0"/>
      <w:lang w:eastAsia="cs-CZ"/>
      <w14:ligatures w14:val="none"/>
    </w:rPr>
  </w:style>
  <w:style w:type="table" w:customStyle="1" w:styleId="TableNormal">
    <w:name w:val="Table Normal"/>
    <w:rsid w:val="00AB618E"/>
    <w:rPr>
      <w:rFonts w:ascii="Calibri" w:eastAsia="Calibri" w:hAnsi="Calibri" w:cs="Calibri"/>
      <w:color w:val="000000"/>
      <w:kern w:val="0"/>
      <w:lang w:eastAsia="cs-CZ"/>
      <w14:ligatures w14:val="none"/>
    </w:rPr>
    <w:tblPr>
      <w:tblCellMar>
        <w:top w:w="0" w:type="dxa"/>
        <w:left w:w="0" w:type="dxa"/>
        <w:bottom w:w="0" w:type="dxa"/>
        <w:right w:w="0" w:type="dxa"/>
      </w:tblCellMar>
    </w:tblPr>
  </w:style>
  <w:style w:type="paragraph" w:styleId="Nzev">
    <w:name w:val="Title"/>
    <w:basedOn w:val="Normln"/>
    <w:next w:val="Normln"/>
    <w:link w:val="NzevChar"/>
    <w:rsid w:val="00AB618E"/>
    <w:pPr>
      <w:keepNext/>
      <w:keepLines/>
      <w:spacing w:before="480" w:after="120"/>
      <w:contextualSpacing/>
    </w:pPr>
    <w:rPr>
      <w:rFonts w:ascii="Calibri" w:eastAsia="Calibri" w:hAnsi="Calibri" w:cs="Calibri"/>
      <w:b/>
      <w:color w:val="000000"/>
      <w:sz w:val="72"/>
      <w:szCs w:val="72"/>
    </w:rPr>
  </w:style>
  <w:style w:type="character" w:customStyle="1" w:styleId="NzevChar">
    <w:name w:val="Název Char"/>
    <w:basedOn w:val="Standardnpsmoodstavce"/>
    <w:link w:val="Nzev"/>
    <w:rsid w:val="00AB618E"/>
    <w:rPr>
      <w:rFonts w:ascii="Calibri" w:eastAsia="Calibri" w:hAnsi="Calibri" w:cs="Calibri"/>
      <w:b/>
      <w:color w:val="000000"/>
      <w:kern w:val="0"/>
      <w:sz w:val="72"/>
      <w:szCs w:val="72"/>
      <w:lang w:eastAsia="cs-CZ"/>
      <w14:ligatures w14:val="none"/>
    </w:rPr>
  </w:style>
  <w:style w:type="paragraph" w:styleId="Podnadpis">
    <w:name w:val="Subtitle"/>
    <w:basedOn w:val="Normln"/>
    <w:next w:val="Normln"/>
    <w:link w:val="PodnadpisChar"/>
    <w:rsid w:val="00AB618E"/>
    <w:pPr>
      <w:keepNext/>
      <w:keepLines/>
      <w:spacing w:before="360" w:after="80"/>
      <w:contextualSpacing/>
    </w:pPr>
    <w:rPr>
      <w:rFonts w:ascii="Georgia" w:eastAsia="Georgia" w:hAnsi="Georgia" w:cs="Georgia"/>
      <w:i/>
      <w:color w:val="666666"/>
      <w:sz w:val="48"/>
      <w:szCs w:val="48"/>
    </w:rPr>
  </w:style>
  <w:style w:type="character" w:customStyle="1" w:styleId="PodnadpisChar">
    <w:name w:val="Podnadpis Char"/>
    <w:basedOn w:val="Standardnpsmoodstavce"/>
    <w:link w:val="Podnadpis"/>
    <w:rsid w:val="00AB618E"/>
    <w:rPr>
      <w:rFonts w:ascii="Georgia" w:eastAsia="Georgia" w:hAnsi="Georgia" w:cs="Georgia"/>
      <w:i/>
      <w:color w:val="666666"/>
      <w:kern w:val="0"/>
      <w:sz w:val="48"/>
      <w:szCs w:val="48"/>
      <w:lang w:eastAsia="cs-CZ"/>
      <w14:ligatures w14:val="none"/>
    </w:rPr>
  </w:style>
  <w:style w:type="character" w:styleId="Odkaznakoment">
    <w:name w:val="annotation reference"/>
    <w:basedOn w:val="Standardnpsmoodstavce"/>
    <w:uiPriority w:val="99"/>
    <w:semiHidden/>
    <w:unhideWhenUsed/>
    <w:rsid w:val="00AB618E"/>
    <w:rPr>
      <w:sz w:val="16"/>
      <w:szCs w:val="16"/>
    </w:rPr>
  </w:style>
  <w:style w:type="paragraph" w:styleId="Textkomente">
    <w:name w:val="annotation text"/>
    <w:basedOn w:val="Normln"/>
    <w:link w:val="TextkomenteChar"/>
    <w:uiPriority w:val="99"/>
    <w:unhideWhenUsed/>
    <w:rsid w:val="00AB618E"/>
    <w:pPr>
      <w:spacing w:line="240" w:lineRule="auto"/>
    </w:pPr>
    <w:rPr>
      <w:rFonts w:ascii="Calibri" w:eastAsia="Calibri" w:hAnsi="Calibri" w:cs="Calibri"/>
      <w:color w:val="000000"/>
      <w:sz w:val="20"/>
      <w:szCs w:val="20"/>
    </w:rPr>
  </w:style>
  <w:style w:type="character" w:customStyle="1" w:styleId="TextkomenteChar">
    <w:name w:val="Text komentáře Char"/>
    <w:basedOn w:val="Standardnpsmoodstavce"/>
    <w:link w:val="Textkomente"/>
    <w:uiPriority w:val="99"/>
    <w:rsid w:val="00AB618E"/>
    <w:rPr>
      <w:rFonts w:ascii="Calibri" w:eastAsia="Calibri" w:hAnsi="Calibri" w:cs="Calibri"/>
      <w:color w:val="000000"/>
      <w:kern w:val="0"/>
      <w:sz w:val="20"/>
      <w:szCs w:val="20"/>
      <w:lang w:eastAsia="cs-CZ"/>
      <w14:ligatures w14:val="none"/>
    </w:rPr>
  </w:style>
  <w:style w:type="paragraph" w:styleId="Pedmtkomente">
    <w:name w:val="annotation subject"/>
    <w:basedOn w:val="Textkomente"/>
    <w:next w:val="Textkomente"/>
    <w:link w:val="PedmtkomenteChar"/>
    <w:uiPriority w:val="99"/>
    <w:semiHidden/>
    <w:unhideWhenUsed/>
    <w:rsid w:val="00AB618E"/>
    <w:rPr>
      <w:b/>
      <w:bCs/>
    </w:rPr>
  </w:style>
  <w:style w:type="character" w:customStyle="1" w:styleId="PedmtkomenteChar">
    <w:name w:val="Předmět komentáře Char"/>
    <w:basedOn w:val="TextkomenteChar"/>
    <w:link w:val="Pedmtkomente"/>
    <w:uiPriority w:val="99"/>
    <w:semiHidden/>
    <w:rsid w:val="00AB618E"/>
    <w:rPr>
      <w:rFonts w:ascii="Calibri" w:eastAsia="Calibri" w:hAnsi="Calibri" w:cs="Calibri"/>
      <w:b/>
      <w:bCs/>
      <w:color w:val="000000"/>
      <w:kern w:val="0"/>
      <w:sz w:val="20"/>
      <w:szCs w:val="20"/>
      <w:lang w:eastAsia="cs-CZ"/>
      <w14:ligatures w14:val="none"/>
    </w:rPr>
  </w:style>
  <w:style w:type="paragraph" w:customStyle="1" w:styleId="Default">
    <w:name w:val="Default"/>
    <w:rsid w:val="00AB618E"/>
    <w:pPr>
      <w:autoSpaceDE w:val="0"/>
      <w:autoSpaceDN w:val="0"/>
      <w:adjustRightInd w:val="0"/>
      <w:spacing w:after="0" w:line="240" w:lineRule="auto"/>
    </w:pPr>
    <w:rPr>
      <w:rFonts w:ascii="Arial" w:hAnsi="Arial" w:cs="Arial"/>
      <w:color w:val="000000"/>
      <w:kern w:val="0"/>
      <w:sz w:val="24"/>
      <w:szCs w:val="24"/>
      <w14:ligatures w14:val="none"/>
    </w:rPr>
  </w:style>
  <w:style w:type="paragraph" w:styleId="Nadpisobsahu">
    <w:name w:val="TOC Heading"/>
    <w:basedOn w:val="Nadpis1"/>
    <w:next w:val="Normln"/>
    <w:uiPriority w:val="39"/>
    <w:unhideWhenUsed/>
    <w:qFormat/>
    <w:rsid w:val="00AB618E"/>
    <w:pPr>
      <w:spacing w:before="480" w:line="276" w:lineRule="auto"/>
      <w:outlineLvl w:val="9"/>
    </w:pPr>
    <w:rPr>
      <w:rFonts w:asciiTheme="majorHAnsi" w:eastAsiaTheme="majorEastAsia" w:hAnsiTheme="majorHAnsi" w:cstheme="majorBidi"/>
      <w:bCs/>
      <w:color w:val="2F5496" w:themeColor="accent1" w:themeShade="BF"/>
      <w:szCs w:val="28"/>
    </w:rPr>
  </w:style>
  <w:style w:type="paragraph" w:styleId="Obsah1">
    <w:name w:val="toc 1"/>
    <w:basedOn w:val="Normln"/>
    <w:next w:val="Normln"/>
    <w:autoRedefine/>
    <w:uiPriority w:val="39"/>
    <w:unhideWhenUsed/>
    <w:rsid w:val="00AB618E"/>
    <w:pPr>
      <w:tabs>
        <w:tab w:val="left" w:pos="440"/>
        <w:tab w:val="right" w:leader="dot" w:pos="9062"/>
      </w:tabs>
      <w:spacing w:after="100" w:line="276" w:lineRule="auto"/>
    </w:pPr>
    <w:rPr>
      <w:rFonts w:cs="Arial"/>
      <w:noProof/>
    </w:rPr>
  </w:style>
  <w:style w:type="paragraph" w:styleId="Zkladntext">
    <w:name w:val="Body Text"/>
    <w:basedOn w:val="Normln"/>
    <w:link w:val="ZkladntextChar"/>
    <w:rsid w:val="00AB618E"/>
    <w:pPr>
      <w:spacing w:after="140" w:line="288" w:lineRule="auto"/>
    </w:pPr>
    <w:rPr>
      <w:rFonts w:ascii="Liberation Serif" w:eastAsia="SimSun" w:hAnsi="Liberation Serif" w:cs="Mangal"/>
      <w:sz w:val="24"/>
      <w:szCs w:val="24"/>
      <w:lang w:eastAsia="zh-CN" w:bidi="hi-IN"/>
    </w:rPr>
  </w:style>
  <w:style w:type="character" w:customStyle="1" w:styleId="ZkladntextChar">
    <w:name w:val="Základní text Char"/>
    <w:basedOn w:val="Standardnpsmoodstavce"/>
    <w:link w:val="Zkladntext"/>
    <w:rsid w:val="00AB618E"/>
    <w:rPr>
      <w:rFonts w:ascii="Liberation Serif" w:eastAsia="SimSun" w:hAnsi="Liberation Serif" w:cs="Mangal"/>
      <w:kern w:val="0"/>
      <w:sz w:val="24"/>
      <w:szCs w:val="24"/>
      <w:lang w:eastAsia="zh-CN" w:bidi="hi-IN"/>
      <w14:ligatures w14:val="none"/>
    </w:rPr>
  </w:style>
  <w:style w:type="character" w:customStyle="1" w:styleId="fontstyle01">
    <w:name w:val="fontstyle01"/>
    <w:basedOn w:val="Standardnpsmoodstavce"/>
    <w:rsid w:val="00AB618E"/>
    <w:rPr>
      <w:rFonts w:ascii="Calibri" w:hAnsi="Calibri" w:cs="Calibri" w:hint="default"/>
      <w:b w:val="0"/>
      <w:bCs w:val="0"/>
      <w:i w:val="0"/>
      <w:iCs w:val="0"/>
      <w:color w:val="000000"/>
      <w:sz w:val="22"/>
      <w:szCs w:val="22"/>
    </w:rPr>
  </w:style>
  <w:style w:type="paragraph" w:styleId="Seznam">
    <w:name w:val="List"/>
    <w:basedOn w:val="Normln"/>
    <w:semiHidden/>
    <w:rsid w:val="00AB618E"/>
    <w:pPr>
      <w:widowControl w:val="0"/>
      <w:adjustRightInd w:val="0"/>
      <w:spacing w:after="0" w:line="360" w:lineRule="atLeast"/>
      <w:ind w:left="283" w:hanging="283"/>
    </w:pPr>
    <w:rPr>
      <w:rFonts w:ascii="Times New Roman" w:eastAsia="Times New Roman" w:hAnsi="Times New Roman" w:cs="Times New Roman"/>
      <w:sz w:val="24"/>
      <w:szCs w:val="24"/>
    </w:rPr>
  </w:style>
  <w:style w:type="paragraph" w:customStyle="1" w:styleId="Standard">
    <w:name w:val="Standard"/>
    <w:rsid w:val="00AB618E"/>
    <w:pPr>
      <w:widowControl w:val="0"/>
      <w:suppressAutoHyphens/>
      <w:autoSpaceDN w:val="0"/>
      <w:spacing w:after="0" w:line="240" w:lineRule="auto"/>
      <w:textAlignment w:val="baseline"/>
    </w:pPr>
    <w:rPr>
      <w:rFonts w:ascii="Times New Roman" w:eastAsia="Lucida Sans Unicode" w:hAnsi="Times New Roman" w:cs="Tahoma"/>
      <w:kern w:val="3"/>
      <w:sz w:val="24"/>
      <w:szCs w:val="24"/>
      <w:lang w:eastAsia="cs-CZ"/>
      <w14:ligatures w14:val="none"/>
    </w:rPr>
  </w:style>
  <w:style w:type="paragraph" w:styleId="Normlnweb">
    <w:name w:val="Normal (Web)"/>
    <w:basedOn w:val="Normln"/>
    <w:uiPriority w:val="99"/>
    <w:unhideWhenUsed/>
    <w:rsid w:val="00AB618E"/>
    <w:pPr>
      <w:spacing w:before="100" w:beforeAutospacing="1" w:after="100" w:afterAutospacing="1" w:line="240" w:lineRule="auto"/>
    </w:pPr>
    <w:rPr>
      <w:rFonts w:ascii="Times New Roman" w:eastAsia="Times New Roman" w:hAnsi="Times New Roman" w:cs="Times New Roman"/>
      <w:sz w:val="24"/>
      <w:szCs w:val="24"/>
    </w:rPr>
  </w:style>
  <w:style w:type="paragraph" w:styleId="Obsah2">
    <w:name w:val="toc 2"/>
    <w:basedOn w:val="Normln"/>
    <w:next w:val="Normln"/>
    <w:autoRedefine/>
    <w:uiPriority w:val="39"/>
    <w:unhideWhenUsed/>
    <w:rsid w:val="00AB618E"/>
    <w:pPr>
      <w:spacing w:after="100"/>
      <w:ind w:left="220"/>
    </w:pPr>
    <w:rPr>
      <w:sz w:val="20"/>
    </w:rPr>
  </w:style>
  <w:style w:type="paragraph" w:styleId="Obsah3">
    <w:name w:val="toc 3"/>
    <w:basedOn w:val="Normln"/>
    <w:next w:val="Normln"/>
    <w:autoRedefine/>
    <w:uiPriority w:val="39"/>
    <w:unhideWhenUsed/>
    <w:rsid w:val="00AB618E"/>
    <w:pPr>
      <w:spacing w:after="100"/>
      <w:ind w:left="440"/>
    </w:pPr>
    <w:rPr>
      <w:sz w:val="20"/>
    </w:rPr>
  </w:style>
  <w:style w:type="numbering" w:customStyle="1" w:styleId="Styl1">
    <w:name w:val="Styl1"/>
    <w:uiPriority w:val="99"/>
    <w:rsid w:val="00AB618E"/>
    <w:pPr>
      <w:numPr>
        <w:numId w:val="8"/>
      </w:numPr>
    </w:pPr>
  </w:style>
  <w:style w:type="character" w:customStyle="1" w:styleId="datalabel">
    <w:name w:val="datalabel"/>
    <w:basedOn w:val="Standardnpsmoodstavce"/>
    <w:rsid w:val="00AB618E"/>
  </w:style>
  <w:style w:type="character" w:customStyle="1" w:styleId="td">
    <w:name w:val="td"/>
    <w:basedOn w:val="Standardnpsmoodstavce"/>
    <w:rsid w:val="00AB618E"/>
  </w:style>
  <w:style w:type="character" w:styleId="Nevyeenzmnka">
    <w:name w:val="Unresolved Mention"/>
    <w:basedOn w:val="Standardnpsmoodstavce"/>
    <w:uiPriority w:val="99"/>
    <w:semiHidden/>
    <w:unhideWhenUsed/>
    <w:rsid w:val="00AB618E"/>
    <w:rPr>
      <w:color w:val="605E5C"/>
      <w:shd w:val="clear" w:color="auto" w:fill="E1DFDD"/>
    </w:rPr>
  </w:style>
  <w:style w:type="paragraph" w:customStyle="1" w:styleId="Styl2">
    <w:name w:val="Styl2"/>
    <w:basedOn w:val="Nadpis1"/>
    <w:link w:val="Styl2Char"/>
    <w:qFormat/>
    <w:rsid w:val="00AB618E"/>
    <w:pPr>
      <w:numPr>
        <w:numId w:val="1"/>
      </w:numPr>
    </w:pPr>
    <w:rPr>
      <w:color w:val="2E74B5" w:themeColor="accent5" w:themeShade="BF"/>
      <w:sz w:val="20"/>
    </w:rPr>
  </w:style>
  <w:style w:type="character" w:customStyle="1" w:styleId="Styl1Char">
    <w:name w:val="Styl1 Char"/>
    <w:basedOn w:val="Nadpis1Char"/>
    <w:rsid w:val="00AB618E"/>
    <w:rPr>
      <w:rFonts w:ascii="Arial" w:eastAsia="Times New Roman" w:hAnsi="Arial" w:cs="Arial"/>
      <w:b w:val="0"/>
      <w:caps w:val="0"/>
      <w:color w:val="002060"/>
      <w:kern w:val="0"/>
      <w:sz w:val="28"/>
      <w:szCs w:val="32"/>
      <w:lang w:eastAsia="cs-CZ"/>
      <w14:ligatures w14:val="none"/>
    </w:rPr>
  </w:style>
  <w:style w:type="character" w:styleId="Nzevknihy">
    <w:name w:val="Book Title"/>
    <w:basedOn w:val="Standardnpsmoodstavce"/>
    <w:uiPriority w:val="33"/>
    <w:qFormat/>
    <w:rsid w:val="00AB618E"/>
    <w:rPr>
      <w:b/>
      <w:bCs/>
      <w:i/>
      <w:iCs/>
      <w:spacing w:val="5"/>
    </w:rPr>
  </w:style>
  <w:style w:type="character" w:customStyle="1" w:styleId="Styl2Char">
    <w:name w:val="Styl2 Char"/>
    <w:basedOn w:val="Nadpis1Char"/>
    <w:link w:val="Styl2"/>
    <w:rsid w:val="00AB618E"/>
    <w:rPr>
      <w:rFonts w:ascii="Arial" w:eastAsia="Times New Roman" w:hAnsi="Arial" w:cs="Arial"/>
      <w:b/>
      <w:caps/>
      <w:color w:val="2E74B5" w:themeColor="accent5" w:themeShade="BF"/>
      <w:kern w:val="0"/>
      <w:sz w:val="20"/>
      <w:szCs w:val="32"/>
      <w:lang w:eastAsia="cs-CZ"/>
      <w14:ligatures w14:val="none"/>
    </w:rPr>
  </w:style>
  <w:style w:type="paragraph" w:customStyle="1" w:styleId="Styl3">
    <w:name w:val="Styl3"/>
    <w:basedOn w:val="Styl2"/>
    <w:link w:val="Styl3Char"/>
    <w:qFormat/>
    <w:rsid w:val="00AB618E"/>
  </w:style>
  <w:style w:type="paragraph" w:customStyle="1" w:styleId="Styl4">
    <w:name w:val="Styl4"/>
    <w:basedOn w:val="Nadpis1"/>
    <w:link w:val="Styl4Char"/>
    <w:qFormat/>
    <w:rsid w:val="00AB618E"/>
    <w:pPr>
      <w:numPr>
        <w:numId w:val="0"/>
      </w:numPr>
      <w:ind w:left="720" w:hanging="360"/>
    </w:pPr>
    <w:rPr>
      <w:color w:val="2E74B5" w:themeColor="accent5" w:themeShade="BF"/>
    </w:rPr>
  </w:style>
  <w:style w:type="character" w:customStyle="1" w:styleId="Styl3Char">
    <w:name w:val="Styl3 Char"/>
    <w:basedOn w:val="Styl2Char"/>
    <w:link w:val="Styl3"/>
    <w:rsid w:val="00AB618E"/>
    <w:rPr>
      <w:rFonts w:ascii="Arial" w:eastAsia="Times New Roman" w:hAnsi="Arial" w:cs="Arial"/>
      <w:b/>
      <w:caps/>
      <w:color w:val="2E74B5" w:themeColor="accent5" w:themeShade="BF"/>
      <w:kern w:val="0"/>
      <w:sz w:val="20"/>
      <w:szCs w:val="32"/>
      <w:lang w:eastAsia="cs-CZ"/>
      <w14:ligatures w14:val="none"/>
    </w:rPr>
  </w:style>
  <w:style w:type="paragraph" w:customStyle="1" w:styleId="Styl5">
    <w:name w:val="Styl5"/>
    <w:basedOn w:val="Nadpis1"/>
    <w:link w:val="Styl5Char"/>
    <w:autoRedefine/>
    <w:qFormat/>
    <w:rsid w:val="00AB618E"/>
    <w:pPr>
      <w:numPr>
        <w:numId w:val="0"/>
      </w:numPr>
      <w:ind w:left="720" w:hanging="360"/>
      <w:jc w:val="left"/>
    </w:pPr>
  </w:style>
  <w:style w:type="character" w:customStyle="1" w:styleId="Styl4Char">
    <w:name w:val="Styl4 Char"/>
    <w:basedOn w:val="Nadpis1Char"/>
    <w:link w:val="Styl4"/>
    <w:rsid w:val="00AB618E"/>
    <w:rPr>
      <w:rFonts w:ascii="Arial" w:eastAsia="Times New Roman" w:hAnsi="Arial" w:cs="Arial"/>
      <w:b/>
      <w:caps/>
      <w:color w:val="2E74B5" w:themeColor="accent5" w:themeShade="BF"/>
      <w:kern w:val="0"/>
      <w:sz w:val="28"/>
      <w:szCs w:val="32"/>
      <w:lang w:eastAsia="cs-CZ"/>
      <w14:ligatures w14:val="none"/>
    </w:rPr>
  </w:style>
  <w:style w:type="paragraph" w:customStyle="1" w:styleId="Styl6">
    <w:name w:val="Styl6"/>
    <w:basedOn w:val="Nadpis1"/>
    <w:link w:val="Styl6Char"/>
    <w:qFormat/>
    <w:rsid w:val="00AB618E"/>
    <w:pPr>
      <w:numPr>
        <w:numId w:val="0"/>
      </w:numPr>
      <w:ind w:left="720" w:hanging="360"/>
    </w:pPr>
    <w:rPr>
      <w:color w:val="2E74B5" w:themeColor="accent5" w:themeShade="BF"/>
    </w:rPr>
  </w:style>
  <w:style w:type="character" w:customStyle="1" w:styleId="Styl5Char">
    <w:name w:val="Styl5 Char"/>
    <w:basedOn w:val="Nadpis1Char"/>
    <w:link w:val="Styl5"/>
    <w:rsid w:val="00AB618E"/>
    <w:rPr>
      <w:rFonts w:ascii="Arial" w:eastAsia="Times New Roman" w:hAnsi="Arial" w:cs="Arial"/>
      <w:b/>
      <w:caps/>
      <w:color w:val="2E74B5"/>
      <w:kern w:val="0"/>
      <w:sz w:val="28"/>
      <w:szCs w:val="32"/>
      <w:lang w:eastAsia="cs-CZ"/>
      <w14:ligatures w14:val="none"/>
    </w:rPr>
  </w:style>
  <w:style w:type="paragraph" w:customStyle="1" w:styleId="Styl7">
    <w:name w:val="Styl7"/>
    <w:basedOn w:val="Nadpis1"/>
    <w:link w:val="Styl7Char"/>
    <w:autoRedefine/>
    <w:qFormat/>
    <w:rsid w:val="00AB618E"/>
    <w:pPr>
      <w:numPr>
        <w:numId w:val="0"/>
      </w:numPr>
      <w:ind w:left="720" w:hanging="360"/>
    </w:pPr>
    <w:rPr>
      <w:color w:val="2E74B5" w:themeColor="accent5" w:themeShade="BF"/>
    </w:rPr>
  </w:style>
  <w:style w:type="character" w:customStyle="1" w:styleId="Styl6Char">
    <w:name w:val="Styl6 Char"/>
    <w:basedOn w:val="Nadpis1Char"/>
    <w:link w:val="Styl6"/>
    <w:rsid w:val="00AB618E"/>
    <w:rPr>
      <w:rFonts w:ascii="Arial" w:eastAsia="Times New Roman" w:hAnsi="Arial" w:cs="Arial"/>
      <w:b/>
      <w:caps/>
      <w:color w:val="2E74B5" w:themeColor="accent5" w:themeShade="BF"/>
      <w:kern w:val="0"/>
      <w:sz w:val="28"/>
      <w:szCs w:val="32"/>
      <w:lang w:eastAsia="cs-CZ"/>
      <w14:ligatures w14:val="none"/>
    </w:rPr>
  </w:style>
  <w:style w:type="paragraph" w:customStyle="1" w:styleId="Styl8">
    <w:name w:val="Styl8"/>
    <w:basedOn w:val="Odstavecseseznamem"/>
    <w:link w:val="Styl8Char"/>
    <w:qFormat/>
    <w:rsid w:val="00AB618E"/>
    <w:pPr>
      <w:numPr>
        <w:numId w:val="33"/>
      </w:numPr>
      <w:autoSpaceDE w:val="0"/>
      <w:autoSpaceDN w:val="0"/>
      <w:adjustRightInd w:val="0"/>
      <w:spacing w:after="0" w:line="264" w:lineRule="auto"/>
    </w:pPr>
    <w:rPr>
      <w:rFonts w:ascii="Arial" w:hAnsi="Arial" w:cstheme="minorHAnsi"/>
      <w:b/>
      <w:color w:val="2E74B5" w:themeColor="accent5" w:themeShade="BF"/>
    </w:rPr>
  </w:style>
  <w:style w:type="character" w:customStyle="1" w:styleId="Styl7Char">
    <w:name w:val="Styl7 Char"/>
    <w:basedOn w:val="Nadpis1Char"/>
    <w:link w:val="Styl7"/>
    <w:rsid w:val="00AB618E"/>
    <w:rPr>
      <w:rFonts w:ascii="Arial" w:eastAsia="Times New Roman" w:hAnsi="Arial" w:cs="Arial"/>
      <w:b/>
      <w:caps/>
      <w:color w:val="2E74B5" w:themeColor="accent5" w:themeShade="BF"/>
      <w:kern w:val="0"/>
      <w:sz w:val="28"/>
      <w:szCs w:val="32"/>
      <w:lang w:eastAsia="cs-CZ"/>
      <w14:ligatures w14:val="none"/>
    </w:rPr>
  </w:style>
  <w:style w:type="paragraph" w:customStyle="1" w:styleId="Styl9">
    <w:name w:val="Styl9"/>
    <w:basedOn w:val="Nadpis1"/>
    <w:link w:val="Styl9Char"/>
    <w:qFormat/>
    <w:rsid w:val="00AB618E"/>
    <w:pPr>
      <w:numPr>
        <w:numId w:val="0"/>
      </w:numPr>
      <w:ind w:left="720" w:hanging="360"/>
    </w:pPr>
    <w:rPr>
      <w:color w:val="2E74B5" w:themeColor="accent5" w:themeShade="BF"/>
    </w:rPr>
  </w:style>
  <w:style w:type="character" w:customStyle="1" w:styleId="Styl8Char">
    <w:name w:val="Styl8 Char"/>
    <w:basedOn w:val="OdstavecseseznamemChar"/>
    <w:link w:val="Styl8"/>
    <w:rsid w:val="00AB618E"/>
    <w:rPr>
      <w:rFonts w:ascii="Arial" w:hAnsi="Arial" w:cstheme="minorHAnsi"/>
      <w:b/>
      <w:color w:val="2E74B5" w:themeColor="accent5" w:themeShade="BF"/>
      <w:kern w:val="0"/>
      <w:lang w:eastAsia="cs-CZ"/>
      <w14:ligatures w14:val="none"/>
    </w:rPr>
  </w:style>
  <w:style w:type="paragraph" w:customStyle="1" w:styleId="Styl10">
    <w:name w:val="Styl10"/>
    <w:basedOn w:val="Nadpis1"/>
    <w:link w:val="Styl10Char"/>
    <w:qFormat/>
    <w:rsid w:val="00AB618E"/>
    <w:pPr>
      <w:numPr>
        <w:numId w:val="0"/>
      </w:numPr>
      <w:ind w:left="720" w:hanging="360"/>
    </w:pPr>
    <w:rPr>
      <w:color w:val="2E74B5" w:themeColor="accent5" w:themeShade="BF"/>
    </w:rPr>
  </w:style>
  <w:style w:type="character" w:customStyle="1" w:styleId="Styl9Char">
    <w:name w:val="Styl9 Char"/>
    <w:basedOn w:val="Nadpis1Char"/>
    <w:link w:val="Styl9"/>
    <w:rsid w:val="00AB618E"/>
    <w:rPr>
      <w:rFonts w:ascii="Arial" w:eastAsia="Times New Roman" w:hAnsi="Arial" w:cs="Arial"/>
      <w:b/>
      <w:caps/>
      <w:color w:val="2E74B5" w:themeColor="accent5" w:themeShade="BF"/>
      <w:kern w:val="0"/>
      <w:sz w:val="28"/>
      <w:szCs w:val="32"/>
      <w:lang w:eastAsia="cs-CZ"/>
      <w14:ligatures w14:val="none"/>
    </w:rPr>
  </w:style>
  <w:style w:type="paragraph" w:customStyle="1" w:styleId="Styl11">
    <w:name w:val="Styl11"/>
    <w:basedOn w:val="Nadpis1"/>
    <w:link w:val="Styl11Char"/>
    <w:qFormat/>
    <w:rsid w:val="00AB618E"/>
    <w:pPr>
      <w:numPr>
        <w:numId w:val="0"/>
      </w:numPr>
      <w:ind w:left="720" w:hanging="360"/>
    </w:pPr>
    <w:rPr>
      <w:color w:val="2E74B5" w:themeColor="accent5" w:themeShade="BF"/>
    </w:rPr>
  </w:style>
  <w:style w:type="character" w:customStyle="1" w:styleId="Styl10Char">
    <w:name w:val="Styl10 Char"/>
    <w:basedOn w:val="Nadpis1Char"/>
    <w:link w:val="Styl10"/>
    <w:rsid w:val="00AB618E"/>
    <w:rPr>
      <w:rFonts w:ascii="Arial" w:eastAsia="Times New Roman" w:hAnsi="Arial" w:cs="Arial"/>
      <w:b/>
      <w:caps/>
      <w:color w:val="2E74B5" w:themeColor="accent5" w:themeShade="BF"/>
      <w:kern w:val="0"/>
      <w:sz w:val="28"/>
      <w:szCs w:val="32"/>
      <w:lang w:eastAsia="cs-CZ"/>
      <w14:ligatures w14:val="none"/>
    </w:rPr>
  </w:style>
  <w:style w:type="paragraph" w:customStyle="1" w:styleId="Styl12">
    <w:name w:val="Styl12"/>
    <w:basedOn w:val="Nadpis1"/>
    <w:link w:val="Styl12Char"/>
    <w:qFormat/>
    <w:rsid w:val="00AB618E"/>
    <w:pPr>
      <w:numPr>
        <w:numId w:val="0"/>
      </w:numPr>
      <w:ind w:left="720" w:hanging="360"/>
    </w:pPr>
    <w:rPr>
      <w:color w:val="2E74B5" w:themeColor="accent5" w:themeShade="BF"/>
    </w:rPr>
  </w:style>
  <w:style w:type="character" w:customStyle="1" w:styleId="Styl11Char">
    <w:name w:val="Styl11 Char"/>
    <w:basedOn w:val="Nadpis1Char"/>
    <w:link w:val="Styl11"/>
    <w:rsid w:val="00AB618E"/>
    <w:rPr>
      <w:rFonts w:ascii="Arial" w:eastAsia="Times New Roman" w:hAnsi="Arial" w:cs="Arial"/>
      <w:b/>
      <w:caps/>
      <w:color w:val="2E74B5" w:themeColor="accent5" w:themeShade="BF"/>
      <w:kern w:val="0"/>
      <w:sz w:val="28"/>
      <w:szCs w:val="32"/>
      <w:lang w:eastAsia="cs-CZ"/>
      <w14:ligatures w14:val="none"/>
    </w:rPr>
  </w:style>
  <w:style w:type="paragraph" w:customStyle="1" w:styleId="Styl13">
    <w:name w:val="Styl13"/>
    <w:basedOn w:val="Nadpis1"/>
    <w:link w:val="Styl13Char"/>
    <w:qFormat/>
    <w:rsid w:val="00AB618E"/>
    <w:pPr>
      <w:numPr>
        <w:numId w:val="0"/>
      </w:numPr>
      <w:ind w:left="720" w:hanging="360"/>
    </w:pPr>
    <w:rPr>
      <w:rFonts w:asciiTheme="majorHAnsi" w:hAnsiTheme="majorHAnsi"/>
      <w:color w:val="2E74B5" w:themeColor="accent5" w:themeShade="BF"/>
    </w:rPr>
  </w:style>
  <w:style w:type="character" w:customStyle="1" w:styleId="Styl12Char">
    <w:name w:val="Styl12 Char"/>
    <w:basedOn w:val="Nadpis1Char"/>
    <w:link w:val="Styl12"/>
    <w:rsid w:val="00AB618E"/>
    <w:rPr>
      <w:rFonts w:ascii="Arial" w:eastAsia="Times New Roman" w:hAnsi="Arial" w:cs="Arial"/>
      <w:b/>
      <w:caps/>
      <w:color w:val="2E74B5" w:themeColor="accent5" w:themeShade="BF"/>
      <w:kern w:val="0"/>
      <w:sz w:val="28"/>
      <w:szCs w:val="32"/>
      <w:lang w:eastAsia="cs-CZ"/>
      <w14:ligatures w14:val="none"/>
    </w:rPr>
  </w:style>
  <w:style w:type="paragraph" w:customStyle="1" w:styleId="Styl14">
    <w:name w:val="Styl14"/>
    <w:basedOn w:val="Styl13"/>
    <w:link w:val="Styl14Char"/>
    <w:qFormat/>
    <w:rsid w:val="00AB618E"/>
  </w:style>
  <w:style w:type="character" w:customStyle="1" w:styleId="Styl13Char">
    <w:name w:val="Styl13 Char"/>
    <w:basedOn w:val="Nadpis1Char"/>
    <w:link w:val="Styl13"/>
    <w:rsid w:val="00AB618E"/>
    <w:rPr>
      <w:rFonts w:asciiTheme="majorHAnsi" w:eastAsia="Times New Roman" w:hAnsiTheme="majorHAnsi" w:cs="Arial"/>
      <w:b/>
      <w:caps/>
      <w:color w:val="2E74B5" w:themeColor="accent5" w:themeShade="BF"/>
      <w:kern w:val="0"/>
      <w:sz w:val="28"/>
      <w:szCs w:val="32"/>
      <w:lang w:eastAsia="cs-CZ"/>
      <w14:ligatures w14:val="none"/>
    </w:rPr>
  </w:style>
  <w:style w:type="paragraph" w:customStyle="1" w:styleId="Styl15">
    <w:name w:val="Styl15"/>
    <w:basedOn w:val="Styl14"/>
    <w:link w:val="Styl15Char"/>
    <w:qFormat/>
    <w:rsid w:val="00AB618E"/>
    <w:rPr>
      <w:rFonts w:ascii="Arial" w:hAnsi="Arial"/>
    </w:rPr>
  </w:style>
  <w:style w:type="character" w:customStyle="1" w:styleId="Styl14Char">
    <w:name w:val="Styl14 Char"/>
    <w:basedOn w:val="Styl13Char"/>
    <w:link w:val="Styl14"/>
    <w:rsid w:val="00AB618E"/>
    <w:rPr>
      <w:rFonts w:asciiTheme="majorHAnsi" w:eastAsia="Times New Roman" w:hAnsiTheme="majorHAnsi" w:cs="Arial"/>
      <w:b/>
      <w:caps/>
      <w:color w:val="2E74B5" w:themeColor="accent5" w:themeShade="BF"/>
      <w:kern w:val="0"/>
      <w:sz w:val="28"/>
      <w:szCs w:val="32"/>
      <w:lang w:eastAsia="cs-CZ"/>
      <w14:ligatures w14:val="none"/>
    </w:rPr>
  </w:style>
  <w:style w:type="paragraph" w:customStyle="1" w:styleId="Styl16">
    <w:name w:val="Styl16"/>
    <w:basedOn w:val="Styl15"/>
    <w:link w:val="Styl16Char"/>
    <w:qFormat/>
    <w:rsid w:val="00AB618E"/>
  </w:style>
  <w:style w:type="character" w:customStyle="1" w:styleId="Styl15Char">
    <w:name w:val="Styl15 Char"/>
    <w:basedOn w:val="Styl14Char"/>
    <w:link w:val="Styl15"/>
    <w:rsid w:val="00AB618E"/>
    <w:rPr>
      <w:rFonts w:ascii="Arial" w:eastAsia="Times New Roman" w:hAnsi="Arial" w:cs="Arial"/>
      <w:b/>
      <w:caps/>
      <w:color w:val="2E74B5" w:themeColor="accent5" w:themeShade="BF"/>
      <w:kern w:val="0"/>
      <w:sz w:val="28"/>
      <w:szCs w:val="32"/>
      <w:lang w:eastAsia="cs-CZ"/>
      <w14:ligatures w14:val="none"/>
    </w:rPr>
  </w:style>
  <w:style w:type="character" w:customStyle="1" w:styleId="Styl16Char">
    <w:name w:val="Styl16 Char"/>
    <w:basedOn w:val="Styl15Char"/>
    <w:link w:val="Styl16"/>
    <w:rsid w:val="00AB618E"/>
    <w:rPr>
      <w:rFonts w:ascii="Arial" w:eastAsia="Times New Roman" w:hAnsi="Arial" w:cs="Arial"/>
      <w:b/>
      <w:caps/>
      <w:color w:val="2E74B5" w:themeColor="accent5" w:themeShade="BF"/>
      <w:kern w:val="0"/>
      <w:sz w:val="28"/>
      <w:szCs w:val="32"/>
      <w:lang w:eastAsia="cs-CZ"/>
      <w14:ligatures w14:val="none"/>
    </w:rPr>
  </w:style>
  <w:style w:type="paragraph" w:customStyle="1" w:styleId="Styl17">
    <w:name w:val="Styl17"/>
    <w:basedOn w:val="Styl13"/>
    <w:link w:val="Styl17Char"/>
    <w:autoRedefine/>
    <w:qFormat/>
    <w:rsid w:val="00AB618E"/>
    <w:rPr>
      <w:color w:val="264378"/>
    </w:rPr>
  </w:style>
  <w:style w:type="character" w:customStyle="1" w:styleId="Styl17Char">
    <w:name w:val="Styl17 Char"/>
    <w:basedOn w:val="Styl13Char"/>
    <w:link w:val="Styl17"/>
    <w:rsid w:val="00AB618E"/>
    <w:rPr>
      <w:rFonts w:asciiTheme="majorHAnsi" w:eastAsia="Times New Roman" w:hAnsiTheme="majorHAnsi" w:cs="Arial"/>
      <w:b/>
      <w:caps/>
      <w:color w:val="264378"/>
      <w:kern w:val="0"/>
      <w:sz w:val="28"/>
      <w:szCs w:val="32"/>
      <w:lang w:eastAsia="cs-CZ"/>
      <w14:ligatures w14:val="none"/>
    </w:rPr>
  </w:style>
  <w:style w:type="paragraph" w:styleId="Revize">
    <w:name w:val="Revision"/>
    <w:hidden/>
    <w:uiPriority w:val="99"/>
    <w:semiHidden/>
    <w:rsid w:val="00AB618E"/>
    <w:pPr>
      <w:spacing w:after="0" w:line="240" w:lineRule="auto"/>
    </w:pPr>
    <w:rPr>
      <w:kern w:val="0"/>
      <w:lang w:eastAsia="cs-CZ"/>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s://www.svetaznalec.cz/evropska-dobrovolna-sluzba/" TargetMode="External"/><Relationship Id="rId3" Type="http://schemas.openxmlformats.org/officeDocument/2006/relationships/hyperlink" Target="http://www.inkluze.upol.cz/portal/vystupy/" TargetMode="External"/><Relationship Id="rId7" Type="http://schemas.openxmlformats.org/officeDocument/2006/relationships/hyperlink" Target="https://www.csicr.cz/cz/Dokumenty/Publikace-a-ostatni-vystupy/Metodicke-doporuceni-%E2%80%93-Pristupy-k-narocnemu-chovan" TargetMode="External"/><Relationship Id="rId2" Type="http://schemas.openxmlformats.org/officeDocument/2006/relationships/hyperlink" Target="https://eur-lex.europa.eu/legal-content/CS/TXT/?uri=CELEX:32018H0604(01)" TargetMode="External"/><Relationship Id="rId1" Type="http://schemas.openxmlformats.org/officeDocument/2006/relationships/hyperlink" Target="https://mapturnovsko.cz/map3/podpora-skolam/ruzne/techniky-kolegialniho-sdileni/" TargetMode="External"/><Relationship Id="rId6" Type="http://schemas.openxmlformats.org/officeDocument/2006/relationships/hyperlink" Target="https://www.zakonyprolidi.cz/cs/2005-72" TargetMode="External"/><Relationship Id="rId5" Type="http://schemas.openxmlformats.org/officeDocument/2006/relationships/hyperlink" Target="https://www.zakonyprolidi.cz/cs/2005-72" TargetMode="External"/><Relationship Id="rId4" Type="http://schemas.openxmlformats.org/officeDocument/2006/relationships/hyperlink" Target="http://www.inkluze.upol.cz/portal/vystup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A25E82-41FC-4128-92C9-97E5BB391D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36</Pages>
  <Words>9253</Words>
  <Characters>54598</Characters>
  <Application>Microsoft Office Word</Application>
  <DocSecurity>0</DocSecurity>
  <Lines>454</Lines>
  <Paragraphs>127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63724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Rölc</dc:creator>
  <cp:keywords/>
  <dc:description/>
  <cp:lastModifiedBy>Karel Bárta</cp:lastModifiedBy>
  <cp:revision>17</cp:revision>
  <dcterms:created xsi:type="dcterms:W3CDTF">2024-01-08T07:40:00Z</dcterms:created>
  <dcterms:modified xsi:type="dcterms:W3CDTF">2025-01-29T08:49:00Z</dcterms:modified>
</cp:coreProperties>
</file>