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EB" w:rsidRPr="00903915" w:rsidRDefault="00CA45EB" w:rsidP="00CA45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915">
        <w:rPr>
          <w:rFonts w:ascii="Times New Roman" w:hAnsi="Times New Roman" w:cs="Times New Roman"/>
          <w:b/>
          <w:sz w:val="40"/>
          <w:szCs w:val="40"/>
        </w:rPr>
        <w:t xml:space="preserve">Strategický rámec MAP </w:t>
      </w:r>
      <w:r>
        <w:rPr>
          <w:rFonts w:ascii="Times New Roman" w:hAnsi="Times New Roman" w:cs="Times New Roman"/>
          <w:b/>
          <w:sz w:val="40"/>
          <w:szCs w:val="40"/>
        </w:rPr>
        <w:t xml:space="preserve">ORP Turnov </w:t>
      </w:r>
      <w:r w:rsidRPr="00903915">
        <w:rPr>
          <w:rFonts w:ascii="Times New Roman" w:hAnsi="Times New Roman" w:cs="Times New Roman"/>
          <w:b/>
          <w:sz w:val="40"/>
          <w:szCs w:val="40"/>
        </w:rPr>
        <w:t>do roku 2023</w:t>
      </w:r>
    </w:p>
    <w:p w:rsidR="00CA45EB" w:rsidRPr="009F23CB" w:rsidRDefault="00CA45EB" w:rsidP="00CA4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Times New Roman" w:hAnsi="Times New Roman" w:cs="Times New Roman"/>
          <w:b/>
          <w:sz w:val="24"/>
          <w:szCs w:val="24"/>
        </w:rPr>
      </w:pPr>
      <w:r w:rsidRPr="009F23CB">
        <w:rPr>
          <w:rFonts w:ascii="Times New Roman" w:hAnsi="Times New Roman" w:cs="Times New Roman"/>
          <w:b/>
          <w:sz w:val="24"/>
          <w:szCs w:val="24"/>
        </w:rPr>
        <w:t>1. Vize</w:t>
      </w:r>
    </w:p>
    <w:p w:rsidR="00CA45EB" w:rsidRPr="008108F3" w:rsidRDefault="00CA45EB" w:rsidP="00CA4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8F3">
        <w:rPr>
          <w:rFonts w:ascii="Times New Roman" w:hAnsi="Times New Roman" w:cs="Times New Roman"/>
          <w:sz w:val="24"/>
          <w:szCs w:val="24"/>
        </w:rPr>
        <w:t>Vzdělávání se nachází v popředí zájmu společnosti i jednotlivců a je považováno za významnou hodnotu.</w:t>
      </w:r>
    </w:p>
    <w:p w:rsidR="00CA45EB" w:rsidRPr="008108F3" w:rsidRDefault="00CA45EB" w:rsidP="00CA4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8F3">
        <w:rPr>
          <w:rFonts w:ascii="Times New Roman" w:hAnsi="Times New Roman" w:cs="Times New Roman"/>
          <w:sz w:val="24"/>
          <w:szCs w:val="24"/>
        </w:rPr>
        <w:t>Region Turnovska poskytuje kvalitní vzdělávání.</w:t>
      </w:r>
    </w:p>
    <w:p w:rsidR="008108F3" w:rsidRPr="008108F3" w:rsidRDefault="008108F3" w:rsidP="00CA4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8F3">
        <w:rPr>
          <w:rFonts w:ascii="Times New Roman" w:hAnsi="Times New Roman" w:cs="Times New Roman"/>
          <w:color w:val="000000"/>
          <w:sz w:val="24"/>
          <w:szCs w:val="24"/>
        </w:rPr>
        <w:t>Školy, školská zařízení a ostatní organizace působící ve vzdělávání jsou kvalitně materiálně vybaveny.</w:t>
      </w:r>
    </w:p>
    <w:p w:rsidR="00CA45EB" w:rsidRPr="008108F3" w:rsidRDefault="00CA45EB" w:rsidP="00CA4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8F3">
        <w:rPr>
          <w:rFonts w:ascii="Times New Roman" w:hAnsi="Times New Roman" w:cs="Times New Roman"/>
          <w:sz w:val="24"/>
          <w:szCs w:val="24"/>
        </w:rPr>
        <w:t xml:space="preserve">Ve školách jsou vzděláváni </w:t>
      </w:r>
      <w:r w:rsidR="009D70BD" w:rsidRPr="008108F3">
        <w:rPr>
          <w:rFonts w:ascii="Times New Roman" w:hAnsi="Times New Roman" w:cs="Times New Roman"/>
          <w:sz w:val="24"/>
          <w:szCs w:val="24"/>
        </w:rPr>
        <w:t xml:space="preserve">děti a </w:t>
      </w:r>
      <w:r w:rsidRPr="008108F3">
        <w:rPr>
          <w:rFonts w:ascii="Times New Roman" w:hAnsi="Times New Roman" w:cs="Times New Roman"/>
          <w:sz w:val="24"/>
          <w:szCs w:val="24"/>
        </w:rPr>
        <w:t>žáci s důrazem na rovnost vzdělávání, je podporován</w:t>
      </w:r>
      <w:r w:rsidR="009D70BD" w:rsidRPr="008108F3">
        <w:rPr>
          <w:rFonts w:ascii="Times New Roman" w:hAnsi="Times New Roman" w:cs="Times New Roman"/>
          <w:sz w:val="24"/>
          <w:szCs w:val="24"/>
        </w:rPr>
        <w:t>o</w:t>
      </w:r>
      <w:r w:rsidRPr="008108F3">
        <w:rPr>
          <w:rFonts w:ascii="Times New Roman" w:hAnsi="Times New Roman" w:cs="Times New Roman"/>
          <w:sz w:val="24"/>
          <w:szCs w:val="24"/>
        </w:rPr>
        <w:t xml:space="preserve"> </w:t>
      </w:r>
      <w:r w:rsidR="009D70BD" w:rsidRPr="008108F3">
        <w:rPr>
          <w:rFonts w:ascii="Times New Roman" w:hAnsi="Times New Roman" w:cs="Times New Roman"/>
          <w:sz w:val="24"/>
          <w:szCs w:val="24"/>
        </w:rPr>
        <w:t>vzdělávání</w:t>
      </w:r>
      <w:r w:rsidRPr="008108F3">
        <w:rPr>
          <w:rFonts w:ascii="Times New Roman" w:hAnsi="Times New Roman" w:cs="Times New Roman"/>
          <w:sz w:val="24"/>
          <w:szCs w:val="24"/>
        </w:rPr>
        <w:t xml:space="preserve"> </w:t>
      </w:r>
      <w:r w:rsidR="00EA2A98" w:rsidRPr="008108F3">
        <w:rPr>
          <w:rFonts w:ascii="Times New Roman" w:hAnsi="Times New Roman" w:cs="Times New Roman"/>
          <w:sz w:val="24"/>
          <w:szCs w:val="24"/>
        </w:rPr>
        <w:t xml:space="preserve">dětí a </w:t>
      </w:r>
      <w:r w:rsidRPr="008108F3">
        <w:rPr>
          <w:rFonts w:ascii="Times New Roman" w:hAnsi="Times New Roman" w:cs="Times New Roman"/>
          <w:sz w:val="24"/>
          <w:szCs w:val="24"/>
        </w:rPr>
        <w:t xml:space="preserve">žáků se speciálními vzdělávacími potřebami </w:t>
      </w:r>
      <w:r w:rsidR="009D70BD" w:rsidRPr="008108F3">
        <w:rPr>
          <w:rFonts w:ascii="Times New Roman" w:hAnsi="Times New Roman" w:cs="Times New Roman"/>
          <w:sz w:val="24"/>
          <w:szCs w:val="24"/>
        </w:rPr>
        <w:t xml:space="preserve">v hlavním vzdělávacím proudu a těmto </w:t>
      </w:r>
      <w:r w:rsidR="00EA2A98" w:rsidRPr="008108F3">
        <w:rPr>
          <w:rFonts w:ascii="Times New Roman" w:hAnsi="Times New Roman" w:cs="Times New Roman"/>
          <w:sz w:val="24"/>
          <w:szCs w:val="24"/>
        </w:rPr>
        <w:t xml:space="preserve">dětem a </w:t>
      </w:r>
      <w:r w:rsidR="009D70BD" w:rsidRPr="008108F3">
        <w:rPr>
          <w:rFonts w:ascii="Times New Roman" w:hAnsi="Times New Roman" w:cs="Times New Roman"/>
          <w:sz w:val="24"/>
          <w:szCs w:val="24"/>
        </w:rPr>
        <w:t>žákům jsou poskytována podpůrná opatření.</w:t>
      </w:r>
    </w:p>
    <w:p w:rsidR="008108F3" w:rsidRPr="008108F3" w:rsidRDefault="008108F3" w:rsidP="00CA4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8F3">
        <w:rPr>
          <w:rFonts w:ascii="Times New Roman" w:hAnsi="Times New Roman" w:cs="Times New Roman"/>
          <w:color w:val="000000"/>
          <w:sz w:val="24"/>
          <w:szCs w:val="24"/>
        </w:rPr>
        <w:t>Školy, školská zařízení a ostatní organizace působící ve vzdělávání vytvářejí podmínky pro rozvoj nadaných a mimořádně nadaných žáků.</w:t>
      </w:r>
    </w:p>
    <w:p w:rsidR="008108F3" w:rsidRPr="009F23CB" w:rsidRDefault="008108F3" w:rsidP="00CA4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EB" w:rsidRDefault="00CA45EB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Popis zapojení aktérů</w:t>
      </w:r>
    </w:p>
    <w:p w:rsidR="00CA45EB" w:rsidRPr="009C44D9" w:rsidRDefault="00CA45EB" w:rsidP="00CA45E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tvorby Strategického rámce MAP ORP Turnov jsou zapojeny všechny mateřské školy, základní školy a školská zařízení zřizované samosprávnými orgány dle zákona č. 561/2004 Sb., o předškolním, základním, středním, vyšším odborném a jiném vzdělávání (školský zákon), ve znění pozdějších předpisů. Osloveny byly též další subjekty, podílející se na </w:t>
      </w:r>
      <w:r w:rsidR="00D41649" w:rsidRPr="001D1612">
        <w:rPr>
          <w:rFonts w:ascii="Times New Roman" w:hAnsi="Times New Roman" w:cs="Times New Roman"/>
          <w:color w:val="000000" w:themeColor="text1"/>
          <w:sz w:val="24"/>
          <w:szCs w:val="24"/>
        </w:rPr>
        <w:t>celoživotním a</w:t>
      </w:r>
      <w:r w:rsidR="00107CF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41649" w:rsidRPr="001D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zájmovém vzdělávání, které chápeme jako nedílnou součást vzdělávání. </w:t>
      </w:r>
      <w:r w:rsidRPr="001D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Byl ustaven Řídící výbor, ve kterém jsou zastoupeni aktéři ve vzdělávání dle postupů zpracování místních akčních plánů – zástupci realizátora projektu, kraje, zřizovatelů, vedení škol, učitelů, vychovatelů školních družin, </w:t>
      </w:r>
      <w:r w:rsidR="00AE28AF">
        <w:rPr>
          <w:rFonts w:ascii="Times New Roman" w:hAnsi="Times New Roman" w:cs="Times New Roman"/>
          <w:color w:val="FF0000"/>
          <w:sz w:val="24"/>
          <w:szCs w:val="24"/>
        </w:rPr>
        <w:t xml:space="preserve">školních klubů, </w:t>
      </w:r>
      <w:r w:rsidRPr="001D1612">
        <w:rPr>
          <w:rFonts w:ascii="Times New Roman" w:hAnsi="Times New Roman" w:cs="Times New Roman"/>
          <w:color w:val="000000" w:themeColor="text1"/>
          <w:sz w:val="24"/>
          <w:szCs w:val="24"/>
        </w:rPr>
        <w:t>základních uměleckých škol,</w:t>
      </w:r>
      <w:r w:rsidR="00D41649" w:rsidRPr="001D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zájmového vzdělávání, rodičů</w:t>
      </w:r>
      <w:r w:rsidR="00AE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E28AF">
        <w:rPr>
          <w:rFonts w:ascii="Times New Roman" w:hAnsi="Times New Roman" w:cs="Times New Roman"/>
          <w:color w:val="FF0000"/>
          <w:sz w:val="24"/>
          <w:szCs w:val="24"/>
        </w:rPr>
        <w:t>KAP, obcí, které nezřizují školu, Centra podpory projektu SRP</w:t>
      </w:r>
      <w:r w:rsidR="00D41649" w:rsidRPr="001D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 </w:t>
      </w:r>
      <w:r w:rsidRPr="001D1612">
        <w:rPr>
          <w:rFonts w:ascii="Times New Roman" w:hAnsi="Times New Roman" w:cs="Times New Roman"/>
          <w:color w:val="000000" w:themeColor="text1"/>
          <w:sz w:val="24"/>
          <w:szCs w:val="24"/>
        </w:rPr>
        <w:t>MAS působících na území ORP Turnov</w:t>
      </w:r>
      <w:r w:rsidR="007040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D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Řídící výbor má schválený Statut a Jednací řád, schází se dle potřeby </w:t>
      </w:r>
      <w:r w:rsidR="005A2C95">
        <w:rPr>
          <w:rFonts w:ascii="Times New Roman" w:hAnsi="Times New Roman" w:cs="Times New Roman"/>
          <w:color w:val="FF0000"/>
          <w:sz w:val="24"/>
          <w:szCs w:val="24"/>
        </w:rPr>
        <w:t xml:space="preserve">většinou </w:t>
      </w:r>
      <w:r w:rsidR="00342137">
        <w:rPr>
          <w:rFonts w:ascii="Times New Roman" w:hAnsi="Times New Roman" w:cs="Times New Roman"/>
          <w:color w:val="FF0000"/>
          <w:sz w:val="24"/>
          <w:szCs w:val="24"/>
        </w:rPr>
        <w:t>dvakrát</w:t>
      </w:r>
      <w:r w:rsidRPr="005A2C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1612">
        <w:rPr>
          <w:rFonts w:ascii="Times New Roman" w:hAnsi="Times New Roman" w:cs="Times New Roman"/>
          <w:color w:val="000000" w:themeColor="text1"/>
          <w:sz w:val="24"/>
          <w:szCs w:val="24"/>
        </w:rPr>
        <w:t>ročně.</w:t>
      </w:r>
      <w:r w:rsidR="00F73788" w:rsidRPr="001D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2C95">
        <w:rPr>
          <w:rFonts w:ascii="Times New Roman" w:hAnsi="Times New Roman" w:cs="Times New Roman"/>
          <w:color w:val="FF0000"/>
          <w:sz w:val="24"/>
          <w:szCs w:val="24"/>
        </w:rPr>
        <w:t>V letech 2016 – 2018 pracovaly</w:t>
      </w:r>
      <w:r w:rsidRPr="005A2C95">
        <w:rPr>
          <w:rFonts w:ascii="Times New Roman" w:hAnsi="Times New Roman" w:cs="Times New Roman"/>
          <w:color w:val="FF0000"/>
          <w:sz w:val="24"/>
          <w:szCs w:val="24"/>
        </w:rPr>
        <w:t xml:space="preserve"> 3 pracovní skupiny – pro předškolní vzdělávání, základní vzdělávání a zájmové vzdělávání, které projednáva</w:t>
      </w:r>
      <w:r w:rsidR="001D1612" w:rsidRPr="005A2C95">
        <w:rPr>
          <w:rFonts w:ascii="Times New Roman" w:hAnsi="Times New Roman" w:cs="Times New Roman"/>
          <w:color w:val="FF0000"/>
          <w:sz w:val="24"/>
          <w:szCs w:val="24"/>
        </w:rPr>
        <w:t>ly</w:t>
      </w:r>
      <w:r w:rsidRPr="005A2C95">
        <w:rPr>
          <w:rFonts w:ascii="Times New Roman" w:hAnsi="Times New Roman" w:cs="Times New Roman"/>
          <w:color w:val="FF0000"/>
          <w:sz w:val="24"/>
          <w:szCs w:val="24"/>
        </w:rPr>
        <w:t xml:space="preserve"> podobu Strategického rámce.</w:t>
      </w:r>
      <w:r w:rsidR="005A2C95">
        <w:rPr>
          <w:rFonts w:ascii="Times New Roman" w:hAnsi="Times New Roman" w:cs="Times New Roman"/>
          <w:color w:val="FF0000"/>
          <w:sz w:val="24"/>
          <w:szCs w:val="24"/>
        </w:rPr>
        <w:t xml:space="preserve"> V roce 2018 bylo ustaveno 5 pracovních skupin – 1. pro financování, 2. pro rozvoj čtenářské gramotnosti a k rozvoji potenciálu každého žáka, 3. pro rozvoj matematické gramotnosti a</w:t>
      </w:r>
      <w:r w:rsidR="00107CF1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5A2C95">
        <w:rPr>
          <w:rFonts w:ascii="Times New Roman" w:hAnsi="Times New Roman" w:cs="Times New Roman"/>
          <w:color w:val="FF0000"/>
          <w:sz w:val="24"/>
          <w:szCs w:val="24"/>
        </w:rPr>
        <w:t xml:space="preserve">k rozvoji potenciálu každého žáka, 4. pro rovné příležitosti a </w:t>
      </w:r>
      <w:r w:rsidR="0070401B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5A2C95">
        <w:rPr>
          <w:rFonts w:ascii="Times New Roman" w:hAnsi="Times New Roman" w:cs="Times New Roman"/>
          <w:color w:val="FF0000"/>
          <w:sz w:val="24"/>
          <w:szCs w:val="24"/>
        </w:rPr>
        <w:t>. p</w:t>
      </w:r>
      <w:r w:rsidR="000E7724">
        <w:rPr>
          <w:rFonts w:ascii="Times New Roman" w:hAnsi="Times New Roman" w:cs="Times New Roman"/>
          <w:color w:val="FF0000"/>
          <w:sz w:val="24"/>
          <w:szCs w:val="24"/>
        </w:rPr>
        <w:t>ro zájmové a neformální vzdělává</w:t>
      </w:r>
      <w:r w:rsidR="005A2C95">
        <w:rPr>
          <w:rFonts w:ascii="Times New Roman" w:hAnsi="Times New Roman" w:cs="Times New Roman"/>
          <w:color w:val="FF0000"/>
          <w:sz w:val="24"/>
          <w:szCs w:val="24"/>
        </w:rPr>
        <w:t>ní.</w:t>
      </w:r>
      <w:r w:rsidRPr="005A2C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1612">
        <w:rPr>
          <w:rFonts w:ascii="Times New Roman" w:hAnsi="Times New Roman" w:cs="Times New Roman"/>
          <w:color w:val="000000" w:themeColor="text1"/>
          <w:sz w:val="24"/>
          <w:szCs w:val="24"/>
        </w:rPr>
        <w:t>Uvedený dokument mají možnost připomínkovat také starostové všech obcí v rámci regionu ORP Turnov.  Vlastní zpracování projektu provádí realizační tým, který je tvořen odbornými a administrativními pracovníky. 25. května 2016 byl projekt představen na společném setkání, kterého se zúčastnili ředitelé škol a školských zařízení, členové řídícího výboru a realizačního týmu. V měsíci červnu 2016 byly navštíveny všechny mateřské školy, základní školy a školská zařízení, k</w:t>
      </w:r>
      <w:r w:rsidR="009D70BD" w:rsidRPr="001D1612">
        <w:rPr>
          <w:rFonts w:ascii="Times New Roman" w:hAnsi="Times New Roman" w:cs="Times New Roman"/>
          <w:color w:val="000000" w:themeColor="text1"/>
          <w:sz w:val="24"/>
          <w:szCs w:val="24"/>
        </w:rPr>
        <w:t>de byly podány ředitelům škol a </w:t>
      </w:r>
      <w:r w:rsidRPr="001D1612">
        <w:rPr>
          <w:rFonts w:ascii="Times New Roman" w:hAnsi="Times New Roman" w:cs="Times New Roman"/>
          <w:color w:val="000000" w:themeColor="text1"/>
          <w:sz w:val="24"/>
          <w:szCs w:val="24"/>
        </w:rPr>
        <w:t>školských zařízení informace o projektu MAP a zodpovězeny dotazy. Ředitelé sdělili své požadavky na investiční záměry, které se staly podkladem pro sestavení přehledu investičních priorit. Projednávání záměrů škol a školských zařízení se uskutečňuje i v dalším průběhu realizace projektu</w:t>
      </w:r>
      <w:r w:rsidR="00FE0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9D6">
        <w:rPr>
          <w:rFonts w:ascii="Times New Roman" w:hAnsi="Times New Roman" w:cs="Times New Roman"/>
          <w:color w:val="FF0000"/>
          <w:sz w:val="24"/>
          <w:szCs w:val="24"/>
        </w:rPr>
        <w:t>MAP II</w:t>
      </w:r>
      <w:r w:rsidRPr="001D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C44D9">
        <w:rPr>
          <w:rFonts w:ascii="Times New Roman" w:hAnsi="Times New Roman" w:cs="Times New Roman"/>
          <w:color w:val="FF0000"/>
          <w:sz w:val="24"/>
          <w:szCs w:val="24"/>
        </w:rPr>
        <w:t xml:space="preserve">Investiční priority škol a školských zařízení jsou pravidelně aktualizovány podle potřeby, nejdříve vždy po uplynutí 6 měsíců. </w:t>
      </w:r>
      <w:r w:rsidRPr="001D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Veřejnost je informována </w:t>
      </w:r>
      <w:r w:rsidRPr="001D16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prostřednictvím Zpravodajských listů. Informace o tvorbě MAP pro zájemce a veřejnost jsou též uvedeny na </w:t>
      </w:r>
      <w:hyperlink r:id="rId6" w:history="1">
        <w:r w:rsidRPr="001D161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www.mapturnovsko.cz</w:t>
        </w:r>
      </w:hyperlink>
      <w:r w:rsidR="009C4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4D9">
        <w:rPr>
          <w:rFonts w:ascii="Times New Roman" w:hAnsi="Times New Roman" w:cs="Times New Roman"/>
          <w:color w:val="FF0000"/>
          <w:sz w:val="24"/>
          <w:szCs w:val="24"/>
        </w:rPr>
        <w:t xml:space="preserve">a na </w:t>
      </w:r>
      <w:proofErr w:type="spellStart"/>
      <w:r w:rsidR="009C44D9">
        <w:rPr>
          <w:rFonts w:ascii="Times New Roman" w:hAnsi="Times New Roman" w:cs="Times New Roman"/>
          <w:color w:val="FF0000"/>
          <w:sz w:val="24"/>
          <w:szCs w:val="24"/>
        </w:rPr>
        <w:t>facebooku</w:t>
      </w:r>
      <w:proofErr w:type="spellEnd"/>
      <w:r w:rsidR="009C44D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A45EB" w:rsidRDefault="00CA45EB" w:rsidP="00CA4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5EB" w:rsidRDefault="00CA45EB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5EB" w:rsidRDefault="00CA45EB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23CB">
        <w:rPr>
          <w:rFonts w:ascii="Times New Roman" w:hAnsi="Times New Roman" w:cs="Times New Roman"/>
          <w:b/>
          <w:sz w:val="24"/>
          <w:szCs w:val="24"/>
        </w:rPr>
        <w:t>. Popis priorit a cílů</w:t>
      </w:r>
    </w:p>
    <w:p w:rsidR="00CA45EB" w:rsidRPr="001D1612" w:rsidRDefault="00CA45EB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12">
        <w:rPr>
          <w:rFonts w:ascii="Times New Roman" w:hAnsi="Times New Roman" w:cs="Times New Roman"/>
          <w:b/>
          <w:sz w:val="24"/>
          <w:szCs w:val="24"/>
        </w:rPr>
        <w:t>Priorita I. Vytvoření podmínek pro předškolní, základní</w:t>
      </w:r>
      <w:r w:rsidR="00D41649" w:rsidRPr="001D1612">
        <w:rPr>
          <w:rFonts w:ascii="Times New Roman" w:hAnsi="Times New Roman" w:cs="Times New Roman"/>
          <w:b/>
          <w:sz w:val="24"/>
          <w:szCs w:val="24"/>
        </w:rPr>
        <w:t>,</w:t>
      </w:r>
      <w:r w:rsidRPr="001D1612">
        <w:rPr>
          <w:rFonts w:ascii="Times New Roman" w:hAnsi="Times New Roman" w:cs="Times New Roman"/>
          <w:b/>
          <w:sz w:val="24"/>
          <w:szCs w:val="24"/>
        </w:rPr>
        <w:t xml:space="preserve"> zájmové</w:t>
      </w:r>
      <w:r w:rsidR="00D41649" w:rsidRPr="001D1612">
        <w:rPr>
          <w:rFonts w:ascii="Times New Roman" w:hAnsi="Times New Roman" w:cs="Times New Roman"/>
          <w:b/>
          <w:sz w:val="24"/>
          <w:szCs w:val="24"/>
        </w:rPr>
        <w:t xml:space="preserve"> a celoživotní </w:t>
      </w:r>
      <w:r w:rsidRPr="001D1612">
        <w:rPr>
          <w:rFonts w:ascii="Times New Roman" w:hAnsi="Times New Roman" w:cs="Times New Roman"/>
          <w:b/>
          <w:sz w:val="24"/>
          <w:szCs w:val="24"/>
        </w:rPr>
        <w:t xml:space="preserve"> vzdělávání</w:t>
      </w:r>
    </w:p>
    <w:p w:rsidR="00CA45EB" w:rsidRPr="001D1612" w:rsidRDefault="00CA45EB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12">
        <w:rPr>
          <w:rFonts w:ascii="Times New Roman" w:hAnsi="Times New Roman" w:cs="Times New Roman"/>
          <w:b/>
          <w:sz w:val="24"/>
          <w:szCs w:val="24"/>
        </w:rPr>
        <w:t>Cíl 1. Vyhovující materiální podmínky</w:t>
      </w:r>
      <w:r w:rsidR="00D41649" w:rsidRPr="001D1612">
        <w:rPr>
          <w:rFonts w:ascii="Times New Roman" w:hAnsi="Times New Roman" w:cs="Times New Roman"/>
          <w:b/>
          <w:sz w:val="24"/>
          <w:szCs w:val="24"/>
        </w:rPr>
        <w:t xml:space="preserve"> škol,</w:t>
      </w:r>
      <w:r w:rsidRPr="001D1612">
        <w:rPr>
          <w:rFonts w:ascii="Times New Roman" w:hAnsi="Times New Roman" w:cs="Times New Roman"/>
          <w:b/>
          <w:sz w:val="24"/>
          <w:szCs w:val="24"/>
        </w:rPr>
        <w:t xml:space="preserve"> školských zařízení</w:t>
      </w:r>
      <w:r w:rsidR="00D41649" w:rsidRPr="001D1612">
        <w:rPr>
          <w:rFonts w:ascii="Times New Roman" w:hAnsi="Times New Roman" w:cs="Times New Roman"/>
          <w:b/>
          <w:sz w:val="24"/>
          <w:szCs w:val="24"/>
        </w:rPr>
        <w:t xml:space="preserve"> a dalších subjektů poskytujících zájmové a celoživotní vzdělávání</w:t>
      </w:r>
    </w:p>
    <w:tbl>
      <w:tblPr>
        <w:tblStyle w:val="Mkatabulky"/>
        <w:tblW w:w="10315" w:type="dxa"/>
        <w:tblInd w:w="-426" w:type="dxa"/>
        <w:tblLook w:val="04A0" w:firstRow="1" w:lastRow="0" w:firstColumn="1" w:lastColumn="0" w:noHBand="0" w:noVBand="1"/>
      </w:tblPr>
      <w:tblGrid>
        <w:gridCol w:w="6913"/>
        <w:gridCol w:w="3402"/>
      </w:tblGrid>
      <w:tr w:rsidR="00CA45EB" w:rsidTr="003B7C1C">
        <w:tc>
          <w:tcPr>
            <w:tcW w:w="6913" w:type="dxa"/>
            <w:shd w:val="clear" w:color="auto" w:fill="D5DCE4" w:themeFill="text2" w:themeFillTint="33"/>
          </w:tcPr>
          <w:p w:rsidR="00CA45EB" w:rsidRPr="00A7783B" w:rsidRDefault="00F73788" w:rsidP="003B7C1C">
            <w:pPr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Dílčí cíl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:rsidR="00CA45EB" w:rsidRPr="00A7783B" w:rsidRDefault="00CA45EB" w:rsidP="003B7C1C">
            <w:pPr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3B">
              <w:rPr>
                <w:rFonts w:ascii="Times New Roman" w:hAnsi="Times New Roman" w:cs="Times New Roman"/>
                <w:sz w:val="24"/>
                <w:szCs w:val="24"/>
              </w:rPr>
              <w:t>Indikátor</w:t>
            </w:r>
          </w:p>
        </w:tc>
      </w:tr>
      <w:tr w:rsidR="00CA45EB" w:rsidTr="003B7C1C">
        <w:tc>
          <w:tcPr>
            <w:tcW w:w="6913" w:type="dxa"/>
          </w:tcPr>
          <w:p w:rsidR="00CA45EB" w:rsidRPr="00A7783B" w:rsidRDefault="00CA45EB" w:rsidP="003E433B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A7783B">
              <w:rPr>
                <w:rFonts w:ascii="Times New Roman" w:hAnsi="Times New Roman" w:cs="Times New Roman"/>
                <w:sz w:val="24"/>
                <w:szCs w:val="24"/>
              </w:rPr>
              <w:t xml:space="preserve">Obnovovat materiálně technické zázemí pro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předškolní, </w:t>
            </w:r>
            <w:r w:rsidRPr="00A7783B">
              <w:rPr>
                <w:rFonts w:ascii="Times New Roman" w:hAnsi="Times New Roman" w:cs="Times New Roman"/>
                <w:sz w:val="24"/>
                <w:szCs w:val="24"/>
              </w:rPr>
              <w:t>základní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zájmové a neformální</w:t>
            </w:r>
            <w:r w:rsidRPr="00A7783B">
              <w:rPr>
                <w:rFonts w:ascii="Times New Roman" w:hAnsi="Times New Roman" w:cs="Times New Roman"/>
                <w:sz w:val="24"/>
                <w:szCs w:val="24"/>
              </w:rPr>
              <w:t xml:space="preserve"> vzdělávání</w:t>
            </w:r>
          </w:p>
        </w:tc>
        <w:tc>
          <w:tcPr>
            <w:tcW w:w="3402" w:type="dxa"/>
          </w:tcPr>
          <w:p w:rsidR="00CA45EB" w:rsidRPr="009C44D9" w:rsidRDefault="009C44D9" w:rsidP="009C44D9">
            <w:pPr>
              <w:ind w:right="-2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počet škol a školských zařízení </w:t>
            </w:r>
            <w:r w:rsidR="00640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(dále jen škol)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 obnoveným materiálně technickým zázemím</w:t>
            </w:r>
          </w:p>
        </w:tc>
      </w:tr>
      <w:tr w:rsidR="00CA45EB" w:rsidTr="003B7C1C">
        <w:tc>
          <w:tcPr>
            <w:tcW w:w="6913" w:type="dxa"/>
          </w:tcPr>
          <w:p w:rsidR="00CA45EB" w:rsidRPr="00A7783B" w:rsidRDefault="00CA45EB" w:rsidP="003B7C1C">
            <w:pPr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A7783B">
              <w:rPr>
                <w:rFonts w:ascii="Times New Roman" w:hAnsi="Times New Roman" w:cs="Times New Roman"/>
                <w:sz w:val="24"/>
                <w:szCs w:val="24"/>
              </w:rPr>
              <w:t xml:space="preserve"> Podporovat investice do škol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školských zařízení</w:t>
            </w:r>
          </w:p>
        </w:tc>
        <w:tc>
          <w:tcPr>
            <w:tcW w:w="3402" w:type="dxa"/>
          </w:tcPr>
          <w:p w:rsidR="00CA45EB" w:rsidRPr="00A7783B" w:rsidRDefault="009C44D9" w:rsidP="00F14D16">
            <w:pPr>
              <w:spacing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opravených škol</w:t>
            </w:r>
            <w:r w:rsidR="003E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5EB" w:rsidTr="003B7C1C">
        <w:tc>
          <w:tcPr>
            <w:tcW w:w="6913" w:type="dxa"/>
          </w:tcPr>
          <w:p w:rsidR="00CA45EB" w:rsidRPr="00A7783B" w:rsidRDefault="00CA45EB" w:rsidP="003E433B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A7783B">
              <w:rPr>
                <w:rFonts w:ascii="Times New Roman" w:hAnsi="Times New Roman" w:cs="Times New Roman"/>
                <w:sz w:val="24"/>
                <w:szCs w:val="24"/>
              </w:rPr>
              <w:t xml:space="preserve"> Vybavovat školy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školská zařízení</w:t>
            </w:r>
            <w:r w:rsidRPr="00A7783B">
              <w:rPr>
                <w:rFonts w:ascii="Times New Roman" w:hAnsi="Times New Roman" w:cs="Times New Roman"/>
                <w:sz w:val="24"/>
                <w:szCs w:val="24"/>
              </w:rPr>
              <w:t xml:space="preserve"> novým nábytkem dle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platných právních norem</w:t>
            </w:r>
          </w:p>
        </w:tc>
        <w:tc>
          <w:tcPr>
            <w:tcW w:w="3402" w:type="dxa"/>
          </w:tcPr>
          <w:p w:rsidR="00CA45EB" w:rsidRPr="00A7783B" w:rsidRDefault="009C44D9" w:rsidP="009C44D9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škol s novým nábytkem</w:t>
            </w:r>
          </w:p>
        </w:tc>
      </w:tr>
      <w:tr w:rsidR="00CA45EB" w:rsidTr="003B7C1C">
        <w:tc>
          <w:tcPr>
            <w:tcW w:w="6913" w:type="dxa"/>
          </w:tcPr>
          <w:p w:rsidR="00CA45EB" w:rsidRPr="00A7783B" w:rsidRDefault="00CA45EB" w:rsidP="004432F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A7783B">
              <w:rPr>
                <w:rFonts w:ascii="Times New Roman" w:hAnsi="Times New Roman" w:cs="Times New Roman"/>
                <w:sz w:val="24"/>
                <w:szCs w:val="24"/>
              </w:rPr>
              <w:t xml:space="preserve"> Pořizovat nové knihy, odborné publikace</w:t>
            </w:r>
            <w:r w:rsidR="003E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2F0">
              <w:rPr>
                <w:rFonts w:ascii="Times New Roman" w:hAnsi="Times New Roman" w:cs="Times New Roman"/>
                <w:sz w:val="24"/>
                <w:szCs w:val="24"/>
              </w:rPr>
              <w:t>a ucelené řady učebnic a </w:t>
            </w:r>
            <w:r w:rsidRPr="00A7783B">
              <w:rPr>
                <w:rFonts w:ascii="Times New Roman" w:hAnsi="Times New Roman" w:cs="Times New Roman"/>
                <w:sz w:val="24"/>
                <w:szCs w:val="24"/>
              </w:rPr>
              <w:t>pracovních sešitů</w:t>
            </w:r>
          </w:p>
        </w:tc>
        <w:tc>
          <w:tcPr>
            <w:tcW w:w="3402" w:type="dxa"/>
          </w:tcPr>
          <w:p w:rsidR="00CA45EB" w:rsidRPr="00A7783B" w:rsidRDefault="009C44D9" w:rsidP="003E433B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škol s novými knihami</w:t>
            </w:r>
          </w:p>
        </w:tc>
      </w:tr>
      <w:tr w:rsidR="00CA45EB" w:rsidTr="003B7C1C">
        <w:tc>
          <w:tcPr>
            <w:tcW w:w="6913" w:type="dxa"/>
          </w:tcPr>
          <w:p w:rsidR="00CA45EB" w:rsidRPr="00A7783B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Obnovovat vybavení škol a šk</w:t>
            </w:r>
            <w:r w:rsidR="004432F0">
              <w:rPr>
                <w:rFonts w:ascii="Times New Roman" w:hAnsi="Times New Roman" w:cs="Times New Roman"/>
                <w:sz w:val="24"/>
                <w:szCs w:val="24"/>
              </w:rPr>
              <w:t>olských zařízení informačními 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komunikačními technologiemi</w:t>
            </w:r>
          </w:p>
        </w:tc>
        <w:tc>
          <w:tcPr>
            <w:tcW w:w="3402" w:type="dxa"/>
          </w:tcPr>
          <w:p w:rsidR="00CA45EB" w:rsidRPr="00A7783B" w:rsidRDefault="009C44D9" w:rsidP="009C44D9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počet škol s </w:t>
            </w:r>
            <w:r w:rsidR="00CA45EB">
              <w:rPr>
                <w:rFonts w:ascii="Times New Roman" w:hAnsi="Times New Roman" w:cs="Times New Roman"/>
                <w:sz w:val="24"/>
                <w:szCs w:val="24"/>
              </w:rPr>
              <w:t>plně funkční ICT</w:t>
            </w:r>
          </w:p>
        </w:tc>
      </w:tr>
      <w:tr w:rsidR="00CA45EB" w:rsidTr="003B7C1C">
        <w:tc>
          <w:tcPr>
            <w:tcW w:w="6913" w:type="dxa"/>
          </w:tcPr>
          <w:p w:rsidR="00CA45EB" w:rsidRPr="00A7783B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Postupně umožňovat bezbariérový přístup do škol a školských zařízení</w:t>
            </w:r>
          </w:p>
        </w:tc>
        <w:tc>
          <w:tcPr>
            <w:tcW w:w="3402" w:type="dxa"/>
          </w:tcPr>
          <w:p w:rsidR="00CA45EB" w:rsidRPr="009C44D9" w:rsidRDefault="009C44D9" w:rsidP="009C44D9">
            <w:pPr>
              <w:ind w:right="-2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počet škol s </w:t>
            </w:r>
            <w:r w:rsidR="00CA45EB">
              <w:rPr>
                <w:rFonts w:ascii="Times New Roman" w:hAnsi="Times New Roman" w:cs="Times New Roman"/>
                <w:sz w:val="24"/>
                <w:szCs w:val="24"/>
              </w:rPr>
              <w:t>bezbariérový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  <w:r w:rsidR="00CA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přístupem</w:t>
            </w:r>
          </w:p>
        </w:tc>
      </w:tr>
      <w:tr w:rsidR="00CA45EB" w:rsidTr="003B7C1C">
        <w:tc>
          <w:tcPr>
            <w:tcW w:w="6913" w:type="dxa"/>
          </w:tcPr>
          <w:p w:rsidR="00CA45EB" w:rsidRPr="00A7783B" w:rsidRDefault="00CA45EB" w:rsidP="003B7C1C">
            <w:pPr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 Využívat dotačních programů, grantů a výzev</w:t>
            </w:r>
          </w:p>
        </w:tc>
        <w:tc>
          <w:tcPr>
            <w:tcW w:w="3402" w:type="dxa"/>
          </w:tcPr>
          <w:p w:rsidR="00CA45EB" w:rsidRPr="00A7783B" w:rsidRDefault="0064048A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počet škol, které </w:t>
            </w:r>
            <w:r w:rsidR="00CA45EB">
              <w:rPr>
                <w:rFonts w:ascii="Times New Roman" w:hAnsi="Times New Roman" w:cs="Times New Roman"/>
                <w:sz w:val="24"/>
                <w:szCs w:val="24"/>
              </w:rPr>
              <w:t>realizo</w:t>
            </w:r>
            <w:r w:rsidR="00704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valy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programy, granty a výzvy</w:t>
            </w:r>
          </w:p>
        </w:tc>
      </w:tr>
    </w:tbl>
    <w:p w:rsidR="00CA45EB" w:rsidRPr="009F23CB" w:rsidRDefault="00CA45EB" w:rsidP="00CA45EB">
      <w:pPr>
        <w:spacing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24EFF" w:rsidRDefault="00C24EFF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EFF" w:rsidRDefault="00C24EFF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EFF" w:rsidRDefault="00C24EFF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EFF" w:rsidRDefault="00C24EFF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EFF" w:rsidRDefault="00C24EFF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33B" w:rsidRDefault="003E433B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5EB" w:rsidRPr="001D1612" w:rsidRDefault="00CA45EB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Cíl</w:t>
      </w:r>
      <w:r w:rsidRPr="00142F8D"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b/>
          <w:sz w:val="24"/>
          <w:szCs w:val="24"/>
        </w:rPr>
        <w:t>Zvýšené kompetence</w:t>
      </w:r>
      <w:r w:rsidRPr="00142F8D">
        <w:rPr>
          <w:rFonts w:ascii="Times New Roman" w:hAnsi="Times New Roman" w:cs="Times New Roman"/>
          <w:b/>
          <w:sz w:val="24"/>
          <w:szCs w:val="24"/>
        </w:rPr>
        <w:t xml:space="preserve"> pedagogických pracovníků</w:t>
      </w:r>
      <w:r w:rsidR="009D7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F7C" w:rsidRPr="001D1612">
        <w:rPr>
          <w:rFonts w:ascii="Times New Roman" w:hAnsi="Times New Roman" w:cs="Times New Roman"/>
          <w:b/>
          <w:sz w:val="24"/>
          <w:szCs w:val="24"/>
        </w:rPr>
        <w:t>š</w:t>
      </w:r>
      <w:r w:rsidR="00542F9E" w:rsidRPr="001D1612">
        <w:rPr>
          <w:rFonts w:ascii="Times New Roman" w:hAnsi="Times New Roman" w:cs="Times New Roman"/>
          <w:b/>
          <w:sz w:val="24"/>
          <w:szCs w:val="24"/>
        </w:rPr>
        <w:t>kol a školských zařízení</w:t>
      </w:r>
      <w:r w:rsidR="00D41649" w:rsidRPr="001D161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107CF1">
        <w:rPr>
          <w:rFonts w:ascii="Times New Roman" w:hAnsi="Times New Roman" w:cs="Times New Roman"/>
          <w:b/>
          <w:sz w:val="24"/>
          <w:szCs w:val="24"/>
        </w:rPr>
        <w:t> </w:t>
      </w:r>
      <w:r w:rsidR="00D41649" w:rsidRPr="001D1612">
        <w:rPr>
          <w:rFonts w:ascii="Times New Roman" w:hAnsi="Times New Roman" w:cs="Times New Roman"/>
          <w:b/>
          <w:sz w:val="24"/>
          <w:szCs w:val="24"/>
        </w:rPr>
        <w:t>pracovníků dalších subjektů poskytujících zájmové a celoživotní vzdělávání</w:t>
      </w:r>
    </w:p>
    <w:tbl>
      <w:tblPr>
        <w:tblStyle w:val="Mkatabulky"/>
        <w:tblW w:w="10173" w:type="dxa"/>
        <w:tblInd w:w="-426" w:type="dxa"/>
        <w:tblLook w:val="04A0" w:firstRow="1" w:lastRow="0" w:firstColumn="1" w:lastColumn="0" w:noHBand="0" w:noVBand="1"/>
      </w:tblPr>
      <w:tblGrid>
        <w:gridCol w:w="6913"/>
        <w:gridCol w:w="3260"/>
      </w:tblGrid>
      <w:tr w:rsidR="00CA45EB" w:rsidTr="003B7C1C">
        <w:tc>
          <w:tcPr>
            <w:tcW w:w="6913" w:type="dxa"/>
            <w:shd w:val="clear" w:color="auto" w:fill="D5DCE4" w:themeFill="text2" w:themeFillTint="33"/>
          </w:tcPr>
          <w:p w:rsidR="00CA45EB" w:rsidRPr="001B2F19" w:rsidRDefault="00F73788" w:rsidP="003B7C1C">
            <w:pPr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Dílčí cíl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CA45EB" w:rsidRPr="001B2F19" w:rsidRDefault="00CA45EB" w:rsidP="003B7C1C">
            <w:pPr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F19">
              <w:rPr>
                <w:rFonts w:ascii="Times New Roman" w:hAnsi="Times New Roman" w:cs="Times New Roman"/>
                <w:sz w:val="24"/>
                <w:szCs w:val="24"/>
              </w:rPr>
              <w:t>Indikátor</w:t>
            </w:r>
          </w:p>
        </w:tc>
      </w:tr>
      <w:tr w:rsidR="00CA45EB" w:rsidRPr="00D506CD" w:rsidTr="003B7C1C">
        <w:tc>
          <w:tcPr>
            <w:tcW w:w="6913" w:type="dxa"/>
          </w:tcPr>
          <w:p w:rsidR="00CA45EB" w:rsidRPr="00D506CD" w:rsidRDefault="00CA45EB" w:rsidP="003E4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D5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6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Další vzdělávaní pedagogických pracovníků v oblastech </w:t>
            </w:r>
            <w:proofErr w:type="spellStart"/>
            <w:r w:rsidRPr="00D506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kurikulární</w:t>
            </w:r>
            <w:proofErr w:type="spellEnd"/>
            <w:r w:rsidRPr="00D506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reformy, zejména v</w:t>
            </w:r>
            <w:r w:rsidR="003E43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D506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oblasti</w:t>
            </w:r>
            <w:r w:rsidR="003E43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506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klíčových kompetencí, školního klimatu a hodnocení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žáků</w:t>
            </w:r>
          </w:p>
        </w:tc>
        <w:tc>
          <w:tcPr>
            <w:tcW w:w="3260" w:type="dxa"/>
          </w:tcPr>
          <w:p w:rsidR="00CA45EB" w:rsidRPr="00D506CD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proškolených pedagogických pracovníků</w:t>
            </w:r>
          </w:p>
        </w:tc>
      </w:tr>
      <w:tr w:rsidR="00B07E2A" w:rsidRPr="00B07E2A" w:rsidTr="003B7C1C">
        <w:tc>
          <w:tcPr>
            <w:tcW w:w="6913" w:type="dxa"/>
          </w:tcPr>
          <w:p w:rsidR="00CA45EB" w:rsidRPr="001B2F19" w:rsidRDefault="00CA45EB" w:rsidP="003B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1B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F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Rozvoj kompetencí ředitelů škol v oblasti řízení a hodnocení pedagogů a škol</w:t>
            </w:r>
          </w:p>
        </w:tc>
        <w:tc>
          <w:tcPr>
            <w:tcW w:w="3260" w:type="dxa"/>
          </w:tcPr>
          <w:p w:rsidR="00CA45EB" w:rsidRPr="00B07E2A" w:rsidRDefault="00B07E2A" w:rsidP="00B07E2A">
            <w:pPr>
              <w:ind w:right="-2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ředitelů, u nichž došlo k rozvoji kompetencí</w:t>
            </w:r>
          </w:p>
        </w:tc>
      </w:tr>
      <w:tr w:rsidR="00CA45EB" w:rsidRPr="00D506CD" w:rsidTr="003B7C1C">
        <w:tc>
          <w:tcPr>
            <w:tcW w:w="6913" w:type="dxa"/>
          </w:tcPr>
          <w:p w:rsidR="00CA45EB" w:rsidRPr="001B2F19" w:rsidRDefault="00CA45EB" w:rsidP="009D70BD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Další vzdělávání pedagogických pracovníků v oblasti práce se </w:t>
            </w:r>
            <w:r w:rsidR="00DD59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žáky se speciálními vzdělávacími potřebami</w:t>
            </w:r>
          </w:p>
        </w:tc>
        <w:tc>
          <w:tcPr>
            <w:tcW w:w="3260" w:type="dxa"/>
          </w:tcPr>
          <w:p w:rsidR="00CA45EB" w:rsidRPr="001B2F19" w:rsidRDefault="00B07E2A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proškolených pedagogických pracovníků</w:t>
            </w:r>
          </w:p>
        </w:tc>
      </w:tr>
      <w:tr w:rsidR="00CA45EB" w:rsidRPr="00D506CD" w:rsidTr="003B7C1C">
        <w:tc>
          <w:tcPr>
            <w:tcW w:w="6913" w:type="dxa"/>
          </w:tcPr>
          <w:p w:rsidR="00CA45EB" w:rsidRPr="001B2F19" w:rsidRDefault="00CA45EB" w:rsidP="003B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0E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77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Další vzdělávání pedagogických pracovníků v oblasti primární prevence včetně specializačního studia pro školní metodiky prevence</w:t>
            </w:r>
          </w:p>
        </w:tc>
        <w:tc>
          <w:tcPr>
            <w:tcW w:w="3260" w:type="dxa"/>
          </w:tcPr>
          <w:p w:rsidR="00CA45EB" w:rsidRPr="001B2F19" w:rsidRDefault="00CA45EB" w:rsidP="003E433B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absolventů </w:t>
            </w:r>
            <w:r w:rsidR="00DD59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specializačního</w:t>
            </w:r>
            <w:r w:rsidR="003E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studia</w:t>
            </w:r>
          </w:p>
        </w:tc>
      </w:tr>
      <w:tr w:rsidR="00CA45EB" w:rsidRPr="00D506CD" w:rsidTr="003B7C1C">
        <w:tc>
          <w:tcPr>
            <w:tcW w:w="6913" w:type="dxa"/>
          </w:tcPr>
          <w:p w:rsidR="00CA45EB" w:rsidRPr="001B2F19" w:rsidRDefault="00CA45EB" w:rsidP="004432F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Podpora kariérního růstu pedagogických</w:t>
            </w:r>
            <w:r w:rsidR="003E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pracovníků</w:t>
            </w:r>
          </w:p>
        </w:tc>
        <w:tc>
          <w:tcPr>
            <w:tcW w:w="3260" w:type="dxa"/>
          </w:tcPr>
          <w:p w:rsidR="00CA45EB" w:rsidRPr="001B2F19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pracovníků zařazených do kariérních stupňů</w:t>
            </w:r>
          </w:p>
        </w:tc>
      </w:tr>
      <w:tr w:rsidR="00CA45EB" w:rsidRPr="00D506CD" w:rsidTr="003B7C1C">
        <w:tc>
          <w:tcPr>
            <w:tcW w:w="6913" w:type="dxa"/>
          </w:tcPr>
          <w:p w:rsidR="00CA45EB" w:rsidRPr="001B2F19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 Vzdělávání celých kolektivů pedagogických pracovníků přímo ve školách</w:t>
            </w:r>
          </w:p>
        </w:tc>
        <w:tc>
          <w:tcPr>
            <w:tcW w:w="3260" w:type="dxa"/>
          </w:tcPr>
          <w:p w:rsidR="00CA45EB" w:rsidRPr="001B2F19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</w:t>
            </w:r>
            <w:r w:rsidR="00B07E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seminářů</w:t>
            </w:r>
          </w:p>
        </w:tc>
      </w:tr>
      <w:tr w:rsidR="00CA45EB" w:rsidRPr="00D506CD" w:rsidTr="003B7C1C">
        <w:tc>
          <w:tcPr>
            <w:tcW w:w="6913" w:type="dxa"/>
          </w:tcPr>
          <w:p w:rsidR="00CA45EB" w:rsidRPr="001B2F19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Mentoring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ředitele škol, učitele a asistenty pedagogů </w:t>
            </w:r>
          </w:p>
        </w:tc>
        <w:tc>
          <w:tcPr>
            <w:tcW w:w="3260" w:type="dxa"/>
          </w:tcPr>
          <w:p w:rsidR="00CA45EB" w:rsidRPr="001B2F19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škol s mentorem</w:t>
            </w:r>
          </w:p>
        </w:tc>
      </w:tr>
      <w:tr w:rsidR="00CA45EB" w:rsidRPr="00D506CD" w:rsidTr="003B7C1C">
        <w:tc>
          <w:tcPr>
            <w:tcW w:w="6913" w:type="dxa"/>
          </w:tcPr>
          <w:p w:rsidR="00CA45EB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 Metodická, právní a manažerská podpora ředitelů škol</w:t>
            </w:r>
          </w:p>
        </w:tc>
        <w:tc>
          <w:tcPr>
            <w:tcW w:w="3260" w:type="dxa"/>
          </w:tcPr>
          <w:p w:rsidR="00CA45EB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podpořených ředitelů</w:t>
            </w:r>
          </w:p>
        </w:tc>
      </w:tr>
    </w:tbl>
    <w:p w:rsidR="00CA45EB" w:rsidRDefault="00CA45EB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5EB" w:rsidRDefault="00CA45EB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5EB" w:rsidRDefault="00CA45EB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5EB" w:rsidRDefault="00CA45EB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5EB" w:rsidRDefault="00CA45EB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5EB" w:rsidRDefault="00CA45EB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EFF" w:rsidRDefault="00C24EFF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EFF" w:rsidRDefault="00C24EFF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EFF" w:rsidRDefault="00C24EFF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EFF" w:rsidRDefault="00C24EFF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D16" w:rsidRDefault="00F14D16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D16" w:rsidRDefault="00F14D16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EFF" w:rsidRDefault="00C24EFF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5EB" w:rsidRDefault="00CA45EB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Priorita II. Poskytovat kvalitní vzdělávání</w:t>
      </w:r>
    </w:p>
    <w:p w:rsidR="00CA45EB" w:rsidRPr="00142F8D" w:rsidRDefault="00CA45EB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Cíl</w:t>
      </w:r>
      <w:r w:rsidRPr="00142F8D">
        <w:rPr>
          <w:rFonts w:ascii="Times New Roman" w:hAnsi="Times New Roman" w:cs="Times New Roman"/>
          <w:b/>
          <w:sz w:val="24"/>
          <w:szCs w:val="24"/>
        </w:rPr>
        <w:t xml:space="preserve"> 3. </w:t>
      </w:r>
      <w:r>
        <w:rPr>
          <w:rFonts w:ascii="Times New Roman" w:hAnsi="Times New Roman" w:cs="Times New Roman"/>
          <w:b/>
          <w:sz w:val="24"/>
          <w:szCs w:val="24"/>
        </w:rPr>
        <w:t>Zvýšení</w:t>
      </w:r>
      <w:r w:rsidRPr="00142F8D">
        <w:rPr>
          <w:rFonts w:ascii="Times New Roman" w:hAnsi="Times New Roman" w:cs="Times New Roman"/>
          <w:b/>
          <w:sz w:val="24"/>
          <w:szCs w:val="24"/>
        </w:rPr>
        <w:t xml:space="preserve"> kvality vzdělávání</w:t>
      </w:r>
    </w:p>
    <w:tbl>
      <w:tblPr>
        <w:tblStyle w:val="Mkatabulky"/>
        <w:tblW w:w="10173" w:type="dxa"/>
        <w:tblInd w:w="-426" w:type="dxa"/>
        <w:tblLook w:val="04A0" w:firstRow="1" w:lastRow="0" w:firstColumn="1" w:lastColumn="0" w:noHBand="0" w:noVBand="1"/>
      </w:tblPr>
      <w:tblGrid>
        <w:gridCol w:w="6913"/>
        <w:gridCol w:w="3260"/>
      </w:tblGrid>
      <w:tr w:rsidR="00CA45EB" w:rsidTr="003B7C1C">
        <w:tc>
          <w:tcPr>
            <w:tcW w:w="6913" w:type="dxa"/>
            <w:shd w:val="clear" w:color="auto" w:fill="D5DCE4" w:themeFill="text2" w:themeFillTint="33"/>
          </w:tcPr>
          <w:p w:rsidR="00CA45EB" w:rsidRPr="007E3F65" w:rsidRDefault="00F73788" w:rsidP="003B7C1C">
            <w:pPr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Dílčí cíl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CA45EB" w:rsidRPr="007E3F65" w:rsidRDefault="00CA45EB" w:rsidP="003B7C1C">
            <w:pPr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65">
              <w:rPr>
                <w:rFonts w:ascii="Times New Roman" w:hAnsi="Times New Roman" w:cs="Times New Roman"/>
                <w:sz w:val="24"/>
                <w:szCs w:val="24"/>
              </w:rPr>
              <w:t>Indikátor</w:t>
            </w:r>
          </w:p>
        </w:tc>
      </w:tr>
      <w:tr w:rsidR="00CA45EB" w:rsidTr="003B7C1C">
        <w:tc>
          <w:tcPr>
            <w:tcW w:w="6913" w:type="dxa"/>
          </w:tcPr>
          <w:p w:rsidR="00CA45EB" w:rsidRDefault="00CA45EB" w:rsidP="003B7C1C">
            <w:pPr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Vytvářet podmínky pro naplňování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kurikulární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reformy</w:t>
            </w:r>
          </w:p>
        </w:tc>
        <w:tc>
          <w:tcPr>
            <w:tcW w:w="3260" w:type="dxa"/>
          </w:tcPr>
          <w:p w:rsidR="00CA45EB" w:rsidRDefault="007B617F" w:rsidP="007B617F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škol, které vytvá</w:t>
            </w:r>
            <w:r w:rsidR="00704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řejí podmínky pro naplňování </w:t>
            </w:r>
            <w:proofErr w:type="spellStart"/>
            <w:r w:rsidR="00704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ikulární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reformy</w:t>
            </w:r>
          </w:p>
        </w:tc>
      </w:tr>
      <w:tr w:rsidR="00CA45EB" w:rsidTr="003B7C1C">
        <w:tc>
          <w:tcPr>
            <w:tcW w:w="6913" w:type="dxa"/>
          </w:tcPr>
          <w:p w:rsidR="00CA45EB" w:rsidRPr="007E3F65" w:rsidRDefault="00CA45EB" w:rsidP="003B7C1C">
            <w:pPr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Podporovat nové metody a formy vzdělávání žáků</w:t>
            </w:r>
          </w:p>
        </w:tc>
        <w:tc>
          <w:tcPr>
            <w:tcW w:w="3260" w:type="dxa"/>
          </w:tcPr>
          <w:p w:rsidR="00CA45EB" w:rsidRPr="007B617F" w:rsidRDefault="007B617F" w:rsidP="007B617F">
            <w:pPr>
              <w:ind w:right="-2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škol, které podporují nové metody a formy vzdělávání</w:t>
            </w:r>
          </w:p>
        </w:tc>
      </w:tr>
      <w:tr w:rsidR="00CA45EB" w:rsidTr="003B7C1C">
        <w:tc>
          <w:tcPr>
            <w:tcW w:w="6913" w:type="dxa"/>
          </w:tcPr>
          <w:p w:rsidR="00DB14EA" w:rsidRDefault="00CA45EB" w:rsidP="00DB14EA">
            <w:pPr>
              <w:spacing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Uplatňovat ve všech ročnících kooperativní</w:t>
            </w:r>
            <w:r w:rsidR="00DB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projektové</w:t>
            </w:r>
          </w:p>
          <w:p w:rsidR="00CA45EB" w:rsidRPr="007E3F65" w:rsidRDefault="00CA45EB" w:rsidP="00DB14EA">
            <w:pPr>
              <w:spacing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vyučování žáků, komunitní kruhy</w:t>
            </w:r>
          </w:p>
        </w:tc>
        <w:tc>
          <w:tcPr>
            <w:tcW w:w="3260" w:type="dxa"/>
          </w:tcPr>
          <w:p w:rsidR="00CA45EB" w:rsidRPr="007E3F65" w:rsidRDefault="00981FCB" w:rsidP="00981FCB">
            <w:pPr>
              <w:spacing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počet škol, které uplatňují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kooperativní  a projektové  vyučování žáků, komunitní    kruhy</w:t>
            </w:r>
          </w:p>
        </w:tc>
      </w:tr>
      <w:tr w:rsidR="00CA45EB" w:rsidTr="003B7C1C">
        <w:tc>
          <w:tcPr>
            <w:tcW w:w="6913" w:type="dxa"/>
          </w:tcPr>
          <w:p w:rsidR="00CA45EB" w:rsidRPr="007E3F65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Provádět vlastní hodnocení školy</w:t>
            </w:r>
          </w:p>
        </w:tc>
        <w:tc>
          <w:tcPr>
            <w:tcW w:w="3260" w:type="dxa"/>
          </w:tcPr>
          <w:p w:rsidR="00CA45EB" w:rsidRPr="007E3F65" w:rsidRDefault="00981FCB" w:rsidP="00981FCB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škol, které provádějí     vlastní hodnocení školy</w:t>
            </w:r>
          </w:p>
        </w:tc>
      </w:tr>
      <w:tr w:rsidR="00CA45EB" w:rsidTr="003B7C1C">
        <w:tc>
          <w:tcPr>
            <w:tcW w:w="6913" w:type="dxa"/>
          </w:tcPr>
          <w:p w:rsidR="00CA45EB" w:rsidRPr="007E3F65" w:rsidRDefault="00CA45EB" w:rsidP="001B6CF5">
            <w:pPr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V hodnocení žáků využívat formativního hodnocení </w:t>
            </w:r>
          </w:p>
        </w:tc>
        <w:tc>
          <w:tcPr>
            <w:tcW w:w="3260" w:type="dxa"/>
          </w:tcPr>
          <w:p w:rsidR="00CA45EB" w:rsidRPr="007E3F65" w:rsidRDefault="00981FCB" w:rsidP="00981FCB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škol, které využívají formativní hodnocení žáků</w:t>
            </w:r>
          </w:p>
        </w:tc>
      </w:tr>
      <w:tr w:rsidR="00CA45EB" w:rsidTr="003B7C1C">
        <w:tc>
          <w:tcPr>
            <w:tcW w:w="6913" w:type="dxa"/>
          </w:tcPr>
          <w:p w:rsidR="00CA45EB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81F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A98">
              <w:rPr>
                <w:rFonts w:ascii="Times New Roman" w:hAnsi="Times New Roman" w:cs="Times New Roman"/>
                <w:sz w:val="24"/>
                <w:szCs w:val="24"/>
              </w:rPr>
              <w:t>Vytvářet podmínky pro vzdělávání nadaných a mimořádně nadaných žáků,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adávat speciální úkoly pro nadané a mimořádně nadané žáky</w:t>
            </w:r>
          </w:p>
        </w:tc>
        <w:tc>
          <w:tcPr>
            <w:tcW w:w="3260" w:type="dxa"/>
          </w:tcPr>
          <w:p w:rsidR="00CA45EB" w:rsidRDefault="00981FCB" w:rsidP="00981FCB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škol, které vytvářejí podmínky pro vzdělávání nadaných a mimořádně    nadaných žáků</w:t>
            </w:r>
          </w:p>
        </w:tc>
      </w:tr>
      <w:tr w:rsidR="00CA45EB" w:rsidTr="003B7C1C">
        <w:tc>
          <w:tcPr>
            <w:tcW w:w="6913" w:type="dxa"/>
          </w:tcPr>
          <w:p w:rsidR="00CA45EB" w:rsidRPr="007E3F65" w:rsidRDefault="00CA45EB" w:rsidP="003B7C1C">
            <w:pPr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81F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Poskytovat kariérové poradenství pro žáky</w:t>
            </w:r>
          </w:p>
        </w:tc>
        <w:tc>
          <w:tcPr>
            <w:tcW w:w="3260" w:type="dxa"/>
          </w:tcPr>
          <w:p w:rsidR="00CA45EB" w:rsidRPr="007E3F65" w:rsidRDefault="00981FCB" w:rsidP="00981FCB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škol poskytujících  kariérové poradenství</w:t>
            </w:r>
          </w:p>
        </w:tc>
      </w:tr>
      <w:tr w:rsidR="00CA45EB" w:rsidTr="003B7C1C">
        <w:tc>
          <w:tcPr>
            <w:tcW w:w="6913" w:type="dxa"/>
          </w:tcPr>
          <w:p w:rsidR="00CA45EB" w:rsidRPr="007E3F65" w:rsidRDefault="00CA45EB" w:rsidP="0070401B">
            <w:pPr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4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Provádět vzájemné hospitace mezi učiteli</w:t>
            </w:r>
          </w:p>
        </w:tc>
        <w:tc>
          <w:tcPr>
            <w:tcW w:w="3260" w:type="dxa"/>
          </w:tcPr>
          <w:p w:rsidR="00CA45EB" w:rsidRPr="007E3F65" w:rsidRDefault="00981FCB" w:rsidP="00981FCB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škol, kde se provádějí vzájemné hospitace</w:t>
            </w:r>
          </w:p>
        </w:tc>
      </w:tr>
      <w:tr w:rsidR="00CA45EB" w:rsidTr="003B7C1C">
        <w:tc>
          <w:tcPr>
            <w:tcW w:w="6913" w:type="dxa"/>
          </w:tcPr>
          <w:p w:rsidR="00CA45EB" w:rsidRPr="007E3F65" w:rsidRDefault="00CA45EB" w:rsidP="0070401B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4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Prohlubovat vzájemnou spolupráci mezi školami, síťování škol – výměna zkušeností, dokumentů</w:t>
            </w:r>
          </w:p>
        </w:tc>
        <w:tc>
          <w:tcPr>
            <w:tcW w:w="3260" w:type="dxa"/>
          </w:tcPr>
          <w:p w:rsidR="00CA45EB" w:rsidRPr="007E3F65" w:rsidRDefault="00981FCB" w:rsidP="00981FCB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škol, které jsou zapojeny   do vzájemné spolupráce mezi školami</w:t>
            </w:r>
          </w:p>
        </w:tc>
      </w:tr>
      <w:tr w:rsidR="00CA45EB" w:rsidTr="003B7C1C">
        <w:tc>
          <w:tcPr>
            <w:tcW w:w="6913" w:type="dxa"/>
          </w:tcPr>
          <w:p w:rsidR="00CA45EB" w:rsidRDefault="00CA45EB" w:rsidP="0070401B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4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Provádět systematické hodnocení pedagogických pracovníků</w:t>
            </w:r>
          </w:p>
        </w:tc>
        <w:tc>
          <w:tcPr>
            <w:tcW w:w="3260" w:type="dxa"/>
          </w:tcPr>
          <w:p w:rsidR="00CA45EB" w:rsidRDefault="00090AA6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škol, provádějících systematické hodnocení pedagogických pracovníků</w:t>
            </w:r>
          </w:p>
        </w:tc>
      </w:tr>
      <w:tr w:rsidR="00CA45EB" w:rsidTr="003B7C1C">
        <w:tc>
          <w:tcPr>
            <w:tcW w:w="6913" w:type="dxa"/>
          </w:tcPr>
          <w:p w:rsidR="00CA45EB" w:rsidRDefault="00CA45EB" w:rsidP="0070401B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40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Vytvářet příznivé klima školy, aby žáci chodili</w:t>
            </w:r>
            <w:r w:rsidR="001B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školy rádi</w:t>
            </w:r>
          </w:p>
        </w:tc>
        <w:tc>
          <w:tcPr>
            <w:tcW w:w="3260" w:type="dxa"/>
          </w:tcPr>
          <w:p w:rsidR="00CA45EB" w:rsidRDefault="00CA0238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počet škol, které zadávají </w:t>
            </w:r>
            <w:r w:rsidR="00CA45EB">
              <w:rPr>
                <w:rFonts w:ascii="Times New Roman" w:hAnsi="Times New Roman" w:cs="Times New Roman"/>
                <w:sz w:val="24"/>
                <w:szCs w:val="24"/>
              </w:rPr>
              <w:t>dotazníky pro žáky, učitele a</w:t>
            </w:r>
            <w:r w:rsidR="00DD5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45EB">
              <w:rPr>
                <w:rFonts w:ascii="Times New Roman" w:hAnsi="Times New Roman" w:cs="Times New Roman"/>
                <w:sz w:val="24"/>
                <w:szCs w:val="24"/>
              </w:rPr>
              <w:t>rodiče</w:t>
            </w:r>
          </w:p>
        </w:tc>
      </w:tr>
      <w:tr w:rsidR="00CA45EB" w:rsidTr="003B7C1C">
        <w:tc>
          <w:tcPr>
            <w:tcW w:w="6913" w:type="dxa"/>
          </w:tcPr>
          <w:p w:rsidR="00CA45EB" w:rsidRDefault="00CA45EB" w:rsidP="0070401B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40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Zpracovávat a aktualizovat plány primární prevence</w:t>
            </w:r>
          </w:p>
        </w:tc>
        <w:tc>
          <w:tcPr>
            <w:tcW w:w="3260" w:type="dxa"/>
          </w:tcPr>
          <w:p w:rsidR="00CA45EB" w:rsidRDefault="00CA0238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CA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počet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škol s </w:t>
            </w:r>
            <w:r w:rsidR="00CA45EB">
              <w:rPr>
                <w:rFonts w:ascii="Times New Roman" w:hAnsi="Times New Roman" w:cs="Times New Roman"/>
                <w:sz w:val="24"/>
                <w:szCs w:val="24"/>
              </w:rPr>
              <w:t>plány primární prevence</w:t>
            </w:r>
          </w:p>
        </w:tc>
      </w:tr>
      <w:tr w:rsidR="00CA45EB" w:rsidTr="003B7C1C">
        <w:tc>
          <w:tcPr>
            <w:tcW w:w="6913" w:type="dxa"/>
          </w:tcPr>
          <w:p w:rsidR="00CA45EB" w:rsidRDefault="00CA45EB" w:rsidP="0070401B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7040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Aktualizovat a doplňovat školní řády</w:t>
            </w:r>
          </w:p>
        </w:tc>
        <w:tc>
          <w:tcPr>
            <w:tcW w:w="3260" w:type="dxa"/>
          </w:tcPr>
          <w:p w:rsidR="00CA45EB" w:rsidRPr="00CA0238" w:rsidRDefault="00CA0238" w:rsidP="003B7C1C">
            <w:pPr>
              <w:ind w:right="-2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Pr="00CA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očet škol s aktualizovaným </w:t>
            </w:r>
            <w:r w:rsidR="00CA45EB" w:rsidRPr="00CA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školní</w:t>
            </w:r>
            <w:r w:rsidRPr="00CA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  <w:r w:rsidR="00CA45EB" w:rsidRPr="00CA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řád</w:t>
            </w:r>
            <w:r w:rsidRPr="00CA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</w:t>
            </w:r>
          </w:p>
        </w:tc>
      </w:tr>
      <w:tr w:rsidR="00CA45EB" w:rsidTr="003B7C1C">
        <w:tc>
          <w:tcPr>
            <w:tcW w:w="6913" w:type="dxa"/>
          </w:tcPr>
          <w:p w:rsidR="00CA45EB" w:rsidRDefault="00CA45EB" w:rsidP="0070401B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40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Rozvíjet </w:t>
            </w:r>
            <w:r w:rsidR="00CA0238" w:rsidRPr="00CA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</w:t>
            </w:r>
            <w:r w:rsidRPr="00CA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tenářsk</w:t>
            </w:r>
            <w:r w:rsidR="00CA0238" w:rsidRPr="00CA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ou</w:t>
            </w:r>
            <w:r w:rsidRPr="00CA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 matematick</w:t>
            </w:r>
            <w:r w:rsidR="00CA0238" w:rsidRPr="00CA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gramotnost v základním vzdělávání</w:t>
            </w:r>
          </w:p>
        </w:tc>
        <w:tc>
          <w:tcPr>
            <w:tcW w:w="3260" w:type="dxa"/>
          </w:tcPr>
          <w:p w:rsidR="00CA45EB" w:rsidRPr="00D02A44" w:rsidRDefault="00CA0238" w:rsidP="003B7C1C">
            <w:pPr>
              <w:ind w:right="-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jednorázových akcí</w:t>
            </w:r>
            <w:r w:rsidR="00CA45EB" w:rsidRPr="00CA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A45EB" w:rsidTr="003B7C1C">
        <w:tc>
          <w:tcPr>
            <w:tcW w:w="6913" w:type="dxa"/>
          </w:tcPr>
          <w:p w:rsidR="00CA45EB" w:rsidRPr="00CA0238" w:rsidRDefault="00CA45EB" w:rsidP="0070401B">
            <w:pPr>
              <w:ind w:right="-2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  <w:r w:rsidR="00704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Pr="00CA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A0238" w:rsidRPr="00CA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Rozvíjet </w:t>
            </w:r>
            <w:r w:rsidRPr="00CA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podnikavost a iniciativ</w:t>
            </w:r>
            <w:r w:rsidR="00CA0238" w:rsidRPr="00CA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</w:t>
            </w:r>
            <w:r w:rsidRPr="00CA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žáků </w:t>
            </w:r>
          </w:p>
        </w:tc>
        <w:tc>
          <w:tcPr>
            <w:tcW w:w="3260" w:type="dxa"/>
          </w:tcPr>
          <w:p w:rsidR="00CA45EB" w:rsidRDefault="00CA0238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škol podporujících podnikavost a iniciativu žáků formou školních parlamentů</w:t>
            </w:r>
          </w:p>
        </w:tc>
      </w:tr>
      <w:tr w:rsidR="00CA45EB" w:rsidTr="003B7C1C">
        <w:tc>
          <w:tcPr>
            <w:tcW w:w="6913" w:type="dxa"/>
          </w:tcPr>
          <w:p w:rsidR="00CA45EB" w:rsidRDefault="00CA45EB" w:rsidP="0070401B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40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Rozvíjet</w:t>
            </w:r>
            <w:r w:rsidRPr="00CA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kompetenc</w:t>
            </w:r>
            <w:r w:rsidR="00CA0238" w:rsidRPr="00CA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CA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 polytechnickém vzdělávání</w:t>
            </w:r>
          </w:p>
        </w:tc>
        <w:tc>
          <w:tcPr>
            <w:tcW w:w="3260" w:type="dxa"/>
          </w:tcPr>
          <w:p w:rsidR="00CA45EB" w:rsidRPr="00037A77" w:rsidRDefault="00CA45EB" w:rsidP="003B7C1C">
            <w:pPr>
              <w:ind w:right="-2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2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 škol spolupracujících s místními firmami</w:t>
            </w:r>
            <w:r w:rsidR="0003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7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organizacemi neformálního vzdělávání</w:t>
            </w:r>
          </w:p>
        </w:tc>
      </w:tr>
    </w:tbl>
    <w:p w:rsidR="00CA45EB" w:rsidRDefault="00CA45EB" w:rsidP="00CA45E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DB14EA" w:rsidRDefault="00DB14EA" w:rsidP="00CA45E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0A45CE" w:rsidRDefault="000A45CE" w:rsidP="00CA45E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CA45EB" w:rsidRPr="002A0721" w:rsidRDefault="00CA45EB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Cíl</w:t>
      </w:r>
      <w:r w:rsidRPr="002A0721">
        <w:rPr>
          <w:rFonts w:ascii="Times New Roman" w:hAnsi="Times New Roman" w:cs="Times New Roman"/>
          <w:b/>
          <w:sz w:val="24"/>
          <w:szCs w:val="24"/>
        </w:rPr>
        <w:t xml:space="preserve"> 4. </w:t>
      </w:r>
      <w:r>
        <w:rPr>
          <w:rFonts w:ascii="Times New Roman" w:hAnsi="Times New Roman" w:cs="Times New Roman"/>
          <w:b/>
          <w:sz w:val="24"/>
          <w:szCs w:val="24"/>
        </w:rPr>
        <w:t>Vytvoření</w:t>
      </w:r>
      <w:r w:rsidRPr="002A0721">
        <w:rPr>
          <w:rFonts w:ascii="Times New Roman" w:hAnsi="Times New Roman" w:cs="Times New Roman"/>
          <w:b/>
          <w:sz w:val="24"/>
          <w:szCs w:val="24"/>
        </w:rPr>
        <w:t xml:space="preserve"> podmínek pro vzdělávání většiny žáků v hlavním vzdělávacím proudu</w:t>
      </w:r>
    </w:p>
    <w:tbl>
      <w:tblPr>
        <w:tblStyle w:val="Mkatabulky"/>
        <w:tblW w:w="10173" w:type="dxa"/>
        <w:tblInd w:w="-426" w:type="dxa"/>
        <w:tblLook w:val="04A0" w:firstRow="1" w:lastRow="0" w:firstColumn="1" w:lastColumn="0" w:noHBand="0" w:noVBand="1"/>
      </w:tblPr>
      <w:tblGrid>
        <w:gridCol w:w="6913"/>
        <w:gridCol w:w="3260"/>
      </w:tblGrid>
      <w:tr w:rsidR="00CA45EB" w:rsidRPr="0026311D" w:rsidTr="003B7C1C">
        <w:tc>
          <w:tcPr>
            <w:tcW w:w="6913" w:type="dxa"/>
            <w:shd w:val="clear" w:color="auto" w:fill="D5DCE4" w:themeFill="text2" w:themeFillTint="33"/>
          </w:tcPr>
          <w:p w:rsidR="00CA45EB" w:rsidRPr="0026311D" w:rsidRDefault="00F73788" w:rsidP="003B7C1C">
            <w:pPr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Dílčí cíl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CA45EB" w:rsidRPr="0026311D" w:rsidRDefault="00CA45EB" w:rsidP="003B7C1C">
            <w:pPr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1D">
              <w:rPr>
                <w:rFonts w:ascii="Times New Roman" w:hAnsi="Times New Roman" w:cs="Times New Roman"/>
                <w:sz w:val="24"/>
                <w:szCs w:val="24"/>
              </w:rPr>
              <w:t>Indikátor</w:t>
            </w:r>
          </w:p>
        </w:tc>
      </w:tr>
      <w:tr w:rsidR="00CA45EB" w:rsidRPr="0079433F" w:rsidTr="003B7C1C">
        <w:tc>
          <w:tcPr>
            <w:tcW w:w="6913" w:type="dxa"/>
          </w:tcPr>
          <w:p w:rsidR="00CA45EB" w:rsidRPr="0079433F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79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Zpracovávat plány pedagogické podpory a</w:t>
            </w:r>
            <w:r w:rsidRPr="0079433F">
              <w:rPr>
                <w:rFonts w:ascii="Times New Roman" w:hAnsi="Times New Roman" w:cs="Times New Roman"/>
                <w:sz w:val="24"/>
                <w:szCs w:val="24"/>
              </w:rPr>
              <w:t xml:space="preserve"> individuáln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 </w:t>
            </w:r>
            <w:r w:rsidRPr="0079433F">
              <w:rPr>
                <w:rFonts w:ascii="Times New Roman" w:hAnsi="Times New Roman" w:cs="Times New Roman"/>
                <w:sz w:val="24"/>
                <w:szCs w:val="24"/>
              </w:rPr>
              <w:t>vzdělávací plán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79433F">
              <w:rPr>
                <w:rFonts w:ascii="Times New Roman" w:hAnsi="Times New Roman" w:cs="Times New Roman"/>
                <w:sz w:val="24"/>
                <w:szCs w:val="24"/>
              </w:rPr>
              <w:t>žáků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provádět kontroly jejich plnění a aktualizace</w:t>
            </w:r>
          </w:p>
        </w:tc>
        <w:tc>
          <w:tcPr>
            <w:tcW w:w="3260" w:type="dxa"/>
          </w:tcPr>
          <w:p w:rsidR="00CA45EB" w:rsidRPr="0079433F" w:rsidRDefault="00F75942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A45EB" w:rsidRPr="0079433F">
              <w:rPr>
                <w:rFonts w:ascii="Times New Roman" w:hAnsi="Times New Roman" w:cs="Times New Roman"/>
                <w:sz w:val="24"/>
                <w:szCs w:val="24"/>
              </w:rPr>
              <w:t>očet</w:t>
            </w:r>
            <w:r w:rsidR="00CA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3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škol s </w:t>
            </w:r>
            <w:r w:rsidR="00CA45EB">
              <w:rPr>
                <w:rFonts w:ascii="Times New Roman" w:hAnsi="Times New Roman" w:cs="Times New Roman"/>
                <w:sz w:val="24"/>
                <w:szCs w:val="24"/>
              </w:rPr>
              <w:t>PLPP a</w:t>
            </w:r>
            <w:r w:rsidR="00CA45EB" w:rsidRPr="0079433F">
              <w:rPr>
                <w:rFonts w:ascii="Times New Roman" w:hAnsi="Times New Roman" w:cs="Times New Roman"/>
                <w:sz w:val="24"/>
                <w:szCs w:val="24"/>
              </w:rPr>
              <w:t xml:space="preserve"> IVP</w:t>
            </w:r>
          </w:p>
        </w:tc>
      </w:tr>
      <w:tr w:rsidR="00CA45EB" w:rsidRPr="0026311D" w:rsidTr="003B7C1C">
        <w:tc>
          <w:tcPr>
            <w:tcW w:w="6913" w:type="dxa"/>
          </w:tcPr>
          <w:p w:rsidR="00CA45EB" w:rsidRPr="0026311D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Spolupracovat s poradenskými pracovišti – PPP a SPC</w:t>
            </w:r>
          </w:p>
        </w:tc>
        <w:tc>
          <w:tcPr>
            <w:tcW w:w="3260" w:type="dxa"/>
          </w:tcPr>
          <w:p w:rsidR="00CA45EB" w:rsidRPr="0026311D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</w:t>
            </w:r>
            <w:r w:rsidR="005943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škol s </w:t>
            </w:r>
            <w:r w:rsidRPr="005943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doporučení</w:t>
            </w:r>
            <w:r w:rsidR="00594316" w:rsidRPr="005943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PPP a SPC</w:t>
            </w:r>
          </w:p>
        </w:tc>
      </w:tr>
      <w:tr w:rsidR="00CA45EB" w:rsidRPr="0026311D" w:rsidTr="003B7C1C">
        <w:tc>
          <w:tcPr>
            <w:tcW w:w="6913" w:type="dxa"/>
          </w:tcPr>
          <w:p w:rsidR="00CA45EB" w:rsidRPr="0026311D" w:rsidRDefault="00CA45EB" w:rsidP="000A45CE">
            <w:pPr>
              <w:spacing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Uplatňovat podpůrná opatření pro</w:t>
            </w:r>
            <w:r w:rsidR="000A45CE">
              <w:rPr>
                <w:rFonts w:ascii="Times New Roman" w:hAnsi="Times New Roman" w:cs="Times New Roman"/>
                <w:sz w:val="24"/>
                <w:szCs w:val="24"/>
              </w:rPr>
              <w:t xml:space="preserve"> děti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žáky se </w:t>
            </w:r>
            <w:r w:rsidR="000A45CE">
              <w:rPr>
                <w:rFonts w:ascii="Times New Roman" w:hAnsi="Times New Roman" w:cs="Times New Roman"/>
                <w:sz w:val="24"/>
                <w:szCs w:val="24"/>
              </w:rPr>
              <w:t>SVP</w:t>
            </w:r>
          </w:p>
        </w:tc>
        <w:tc>
          <w:tcPr>
            <w:tcW w:w="3260" w:type="dxa"/>
          </w:tcPr>
          <w:p w:rsidR="00CA45EB" w:rsidRPr="0026311D" w:rsidRDefault="00594316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A45EB">
              <w:rPr>
                <w:rFonts w:ascii="Times New Roman" w:hAnsi="Times New Roman" w:cs="Times New Roman"/>
                <w:sz w:val="24"/>
                <w:szCs w:val="24"/>
              </w:rPr>
              <w:t>očet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škol uplatňujících   </w:t>
            </w:r>
            <w:r w:rsidR="00CA45EB">
              <w:rPr>
                <w:rFonts w:ascii="Times New Roman" w:hAnsi="Times New Roman" w:cs="Times New Roman"/>
                <w:sz w:val="24"/>
                <w:szCs w:val="24"/>
              </w:rPr>
              <w:t>podpůrn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CA45EB">
              <w:rPr>
                <w:rFonts w:ascii="Times New Roman" w:hAnsi="Times New Roman" w:cs="Times New Roman"/>
                <w:sz w:val="24"/>
                <w:szCs w:val="24"/>
              </w:rPr>
              <w:t xml:space="preserve"> opatření</w:t>
            </w:r>
          </w:p>
        </w:tc>
      </w:tr>
      <w:tr w:rsidR="00CA45EB" w:rsidRPr="0026311D" w:rsidTr="003B7C1C">
        <w:tc>
          <w:tcPr>
            <w:tcW w:w="6913" w:type="dxa"/>
          </w:tcPr>
          <w:p w:rsidR="00CA45EB" w:rsidRPr="0026311D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Vytvářet pracovní pozice asistentů pedagoga</w:t>
            </w:r>
          </w:p>
        </w:tc>
        <w:tc>
          <w:tcPr>
            <w:tcW w:w="3260" w:type="dxa"/>
          </w:tcPr>
          <w:p w:rsidR="00CA45EB" w:rsidRPr="0026311D" w:rsidRDefault="00594316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škol, kde pracuje asistent pedagoga</w:t>
            </w:r>
          </w:p>
        </w:tc>
      </w:tr>
      <w:tr w:rsidR="00CA45EB" w:rsidRPr="0026311D" w:rsidTr="003B7C1C">
        <w:tc>
          <w:tcPr>
            <w:tcW w:w="6913" w:type="dxa"/>
          </w:tcPr>
          <w:p w:rsidR="00CA45EB" w:rsidRPr="0026311D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Vytvářet pracovní pozice </w:t>
            </w:r>
            <w:r w:rsidR="005943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školního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speciálního pedagoga a </w:t>
            </w:r>
            <w:r w:rsidR="00DD59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školního psychologa</w:t>
            </w:r>
          </w:p>
        </w:tc>
        <w:tc>
          <w:tcPr>
            <w:tcW w:w="3260" w:type="dxa"/>
          </w:tcPr>
          <w:p w:rsidR="00CA45EB" w:rsidRPr="0026311D" w:rsidRDefault="00594316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škol, kde pracuje školní speciální pedagog nebo školní psycholog</w:t>
            </w:r>
          </w:p>
        </w:tc>
      </w:tr>
      <w:tr w:rsidR="00CA45EB" w:rsidRPr="0026311D" w:rsidTr="003B7C1C">
        <w:tc>
          <w:tcPr>
            <w:tcW w:w="6913" w:type="dxa"/>
          </w:tcPr>
          <w:p w:rsidR="00CA45EB" w:rsidRPr="0026311D" w:rsidRDefault="00CA45EB" w:rsidP="000A45CE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 Přizpůsobovat</w:t>
            </w:r>
            <w:r w:rsidRPr="002C349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upravovat</w:t>
            </w:r>
            <w:r w:rsidRPr="002C349E">
              <w:rPr>
                <w:rFonts w:ascii="Times New Roman" w:hAnsi="Times New Roman" w:cs="Times New Roman"/>
                <w:sz w:val="24"/>
                <w:szCs w:val="24"/>
              </w:rPr>
              <w:t xml:space="preserve"> vzdělávací obsah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výstupy</w:t>
            </w:r>
            <w:r w:rsidR="00DB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základního vzdělávání pro </w:t>
            </w:r>
            <w:r w:rsidRPr="002C349E">
              <w:rPr>
                <w:rFonts w:ascii="Times New Roman" w:hAnsi="Times New Roman" w:cs="Times New Roman"/>
                <w:sz w:val="24"/>
                <w:szCs w:val="24"/>
              </w:rPr>
              <w:t xml:space="preserve">žáky 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C349E">
              <w:rPr>
                <w:rFonts w:ascii="Times New Roman" w:hAnsi="Times New Roman" w:cs="Times New Roman"/>
                <w:sz w:val="24"/>
                <w:szCs w:val="24"/>
              </w:rPr>
              <w:t>VP tak, aby bylo dosahováno souladu mezi vzdělávacími požadavky a skutečnými možnostmi těchto žáků.</w:t>
            </w:r>
          </w:p>
        </w:tc>
        <w:tc>
          <w:tcPr>
            <w:tcW w:w="3260" w:type="dxa"/>
          </w:tcPr>
          <w:p w:rsidR="00CA45EB" w:rsidRPr="0026311D" w:rsidRDefault="00594316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počet škol, které vzdělávají </w:t>
            </w:r>
            <w:r w:rsidR="00DD59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žáky se SVP v hlavním vzdělávacím proudu</w:t>
            </w:r>
          </w:p>
        </w:tc>
      </w:tr>
      <w:tr w:rsidR="00CA45EB" w:rsidRPr="0026311D" w:rsidTr="003B7C1C">
        <w:tc>
          <w:tcPr>
            <w:tcW w:w="6913" w:type="dxa"/>
          </w:tcPr>
          <w:p w:rsidR="00CA45EB" w:rsidRPr="0026311D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 Upravovat organizaci, hodnocení, formy a metody vzdělávání </w:t>
            </w:r>
            <w:r w:rsidR="005943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žáků se SVP</w:t>
            </w:r>
          </w:p>
        </w:tc>
        <w:tc>
          <w:tcPr>
            <w:tcW w:w="3260" w:type="dxa"/>
          </w:tcPr>
          <w:p w:rsidR="00CA45EB" w:rsidRPr="0026311D" w:rsidRDefault="00594316" w:rsidP="00F14D16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škol, které upravují organizaci, hodnocení, formy a metody vzdělávání žáků se SVP</w:t>
            </w:r>
          </w:p>
        </w:tc>
      </w:tr>
      <w:tr w:rsidR="00CA45EB" w:rsidRPr="0026311D" w:rsidTr="003B7C1C">
        <w:tc>
          <w:tcPr>
            <w:tcW w:w="6913" w:type="dxa"/>
          </w:tcPr>
          <w:p w:rsidR="00CA45EB" w:rsidRPr="0026311D" w:rsidRDefault="00CA45EB" w:rsidP="00DB14EA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 Využívat kompenzační pomůcky, speciální</w:t>
            </w:r>
            <w:r w:rsidR="00DB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učebnice a speciální učební pomůcky</w:t>
            </w:r>
          </w:p>
        </w:tc>
        <w:tc>
          <w:tcPr>
            <w:tcW w:w="3260" w:type="dxa"/>
          </w:tcPr>
          <w:p w:rsidR="00CA45EB" w:rsidRPr="005F55DA" w:rsidRDefault="005F55DA" w:rsidP="00F14D16">
            <w:pPr>
              <w:ind w:right="-2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škol, které využívají kompenzační pomůcky,</w:t>
            </w:r>
            <w:r w:rsidR="003421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speciální učebnice nebo </w:t>
            </w:r>
            <w:r w:rsidR="00C27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speciální učební pomůcky</w:t>
            </w:r>
          </w:p>
        </w:tc>
      </w:tr>
      <w:tr w:rsidR="00CA45EB" w:rsidTr="003B7C1C">
        <w:tc>
          <w:tcPr>
            <w:tcW w:w="6913" w:type="dxa"/>
          </w:tcPr>
          <w:p w:rsidR="00CA45EB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 Zřizovat školní poradenská pracoviště</w:t>
            </w:r>
          </w:p>
        </w:tc>
        <w:tc>
          <w:tcPr>
            <w:tcW w:w="3260" w:type="dxa"/>
          </w:tcPr>
          <w:p w:rsidR="00CA45EB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školních poradenských pracovišť</w:t>
            </w:r>
          </w:p>
        </w:tc>
      </w:tr>
      <w:tr w:rsidR="00CA45EB" w:rsidRPr="0026311D" w:rsidTr="003B7C1C">
        <w:tc>
          <w:tcPr>
            <w:tcW w:w="6913" w:type="dxa"/>
          </w:tcPr>
          <w:p w:rsidR="00CA45EB" w:rsidRDefault="00CA45EB" w:rsidP="00DB14EA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 Získávat prostředky z Operačního programu Výzkum, vývoj a</w:t>
            </w:r>
            <w:r w:rsidR="00DD5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vzdělávání, dotačních programů a grantů na podporu rovných příležitostí</w:t>
            </w:r>
          </w:p>
        </w:tc>
        <w:tc>
          <w:tcPr>
            <w:tcW w:w="3260" w:type="dxa"/>
          </w:tcPr>
          <w:p w:rsidR="00CA45EB" w:rsidRPr="005F55DA" w:rsidRDefault="00CA45EB" w:rsidP="003B7C1C">
            <w:pPr>
              <w:ind w:right="-2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úspěšně podpořených projektů</w:t>
            </w:r>
            <w:r w:rsidR="005F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5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 OP VVV</w:t>
            </w:r>
          </w:p>
        </w:tc>
      </w:tr>
      <w:tr w:rsidR="00CA45EB" w:rsidRPr="0026311D" w:rsidTr="003B7C1C">
        <w:tc>
          <w:tcPr>
            <w:tcW w:w="6913" w:type="dxa"/>
          </w:tcPr>
          <w:p w:rsidR="00CA45EB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 Poskytovat vzdělávání ve vhodně upravených prostorách, řešit bezbariérový přístup dětí a žáků</w:t>
            </w:r>
          </w:p>
        </w:tc>
        <w:tc>
          <w:tcPr>
            <w:tcW w:w="3260" w:type="dxa"/>
          </w:tcPr>
          <w:p w:rsidR="00CA45EB" w:rsidRPr="0026311D" w:rsidRDefault="00CA45EB" w:rsidP="00F75942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</w:t>
            </w:r>
            <w:r w:rsidR="005F55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škol s vhodně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upravený</w:t>
            </w:r>
            <w:r w:rsidR="005F55DA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DB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prostor</w:t>
            </w:r>
            <w:r w:rsidR="005F55D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CA45EB" w:rsidTr="003B7C1C">
        <w:tc>
          <w:tcPr>
            <w:tcW w:w="6913" w:type="dxa"/>
          </w:tcPr>
          <w:p w:rsidR="00CA45EB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 Při zjištění vzdělávacích či výchovných problémů žáků přijímat včas opatření</w:t>
            </w:r>
          </w:p>
        </w:tc>
        <w:tc>
          <w:tcPr>
            <w:tcW w:w="3260" w:type="dxa"/>
          </w:tcPr>
          <w:p w:rsidR="00CA45EB" w:rsidRDefault="00990DF5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počet škol, které přijímají včas opatření </w:t>
            </w:r>
          </w:p>
        </w:tc>
      </w:tr>
    </w:tbl>
    <w:p w:rsidR="00CA45EB" w:rsidRDefault="00CA45EB" w:rsidP="00CA4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EFF" w:rsidRDefault="00C24EFF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4EA" w:rsidRDefault="00DB14EA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5EB" w:rsidRPr="00B80C80" w:rsidRDefault="00CA45EB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C80">
        <w:rPr>
          <w:rFonts w:ascii="Times New Roman" w:hAnsi="Times New Roman" w:cs="Times New Roman"/>
          <w:b/>
          <w:sz w:val="24"/>
          <w:szCs w:val="24"/>
        </w:rPr>
        <w:t>Priorita III.</w:t>
      </w:r>
      <w:r>
        <w:rPr>
          <w:rFonts w:ascii="Times New Roman" w:hAnsi="Times New Roman" w:cs="Times New Roman"/>
          <w:b/>
          <w:sz w:val="24"/>
          <w:szCs w:val="24"/>
        </w:rPr>
        <w:t xml:space="preserve"> Vzájemná spolupráce mezi subjekty podílejícími se na vzdělávání</w:t>
      </w:r>
    </w:p>
    <w:p w:rsidR="00CA45EB" w:rsidRPr="001D1612" w:rsidRDefault="00CA45EB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Cíl </w:t>
      </w:r>
      <w:r w:rsidRPr="000F5360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Prohloubení</w:t>
      </w:r>
      <w:r w:rsidRPr="000F5360">
        <w:rPr>
          <w:rFonts w:ascii="Times New Roman" w:hAnsi="Times New Roman" w:cs="Times New Roman"/>
          <w:b/>
          <w:sz w:val="24"/>
          <w:szCs w:val="24"/>
        </w:rPr>
        <w:t xml:space="preserve"> spolupráce škol a školských </w:t>
      </w:r>
      <w:r w:rsidR="00542F9E">
        <w:rPr>
          <w:rFonts w:ascii="Times New Roman" w:hAnsi="Times New Roman" w:cs="Times New Roman"/>
          <w:b/>
          <w:sz w:val="24"/>
          <w:szCs w:val="24"/>
        </w:rPr>
        <w:t>zařízení s komunitou, rodinou,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F5360">
        <w:rPr>
          <w:rFonts w:ascii="Times New Roman" w:hAnsi="Times New Roman" w:cs="Times New Roman"/>
          <w:b/>
          <w:sz w:val="24"/>
          <w:szCs w:val="24"/>
        </w:rPr>
        <w:t>partnery</w:t>
      </w:r>
      <w:r w:rsidR="0054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F9E" w:rsidRPr="001D1612">
        <w:rPr>
          <w:rFonts w:ascii="Times New Roman" w:hAnsi="Times New Roman" w:cs="Times New Roman"/>
          <w:b/>
          <w:sz w:val="24"/>
          <w:szCs w:val="24"/>
        </w:rPr>
        <w:t>a dalšími subjekty poskytujícími zájmové a celoživotní vzdělávání</w:t>
      </w:r>
    </w:p>
    <w:tbl>
      <w:tblPr>
        <w:tblStyle w:val="Mkatabulky"/>
        <w:tblW w:w="10173" w:type="dxa"/>
        <w:tblInd w:w="-426" w:type="dxa"/>
        <w:tblLook w:val="04A0" w:firstRow="1" w:lastRow="0" w:firstColumn="1" w:lastColumn="0" w:noHBand="0" w:noVBand="1"/>
      </w:tblPr>
      <w:tblGrid>
        <w:gridCol w:w="6913"/>
        <w:gridCol w:w="3260"/>
      </w:tblGrid>
      <w:tr w:rsidR="00CA45EB" w:rsidRPr="00915318" w:rsidTr="003B7C1C">
        <w:tc>
          <w:tcPr>
            <w:tcW w:w="6913" w:type="dxa"/>
            <w:shd w:val="clear" w:color="auto" w:fill="D5DCE4" w:themeFill="text2" w:themeFillTint="33"/>
          </w:tcPr>
          <w:p w:rsidR="00CA45EB" w:rsidRPr="00915318" w:rsidRDefault="00F73788" w:rsidP="003B7C1C">
            <w:pPr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Dílčí cíl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CA45EB" w:rsidRPr="00915318" w:rsidRDefault="00CA45EB" w:rsidP="003B7C1C">
            <w:pPr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8">
              <w:rPr>
                <w:rFonts w:ascii="Times New Roman" w:hAnsi="Times New Roman" w:cs="Times New Roman"/>
                <w:sz w:val="24"/>
                <w:szCs w:val="24"/>
              </w:rPr>
              <w:t>Indikátor</w:t>
            </w:r>
          </w:p>
        </w:tc>
      </w:tr>
      <w:tr w:rsidR="00CA45EB" w:rsidRPr="00915318" w:rsidTr="003B7C1C">
        <w:tc>
          <w:tcPr>
            <w:tcW w:w="6913" w:type="dxa"/>
          </w:tcPr>
          <w:p w:rsidR="00CA45EB" w:rsidRPr="00915318" w:rsidRDefault="00CA45EB" w:rsidP="00DB14EA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Organizovat schůzky ve formátu</w:t>
            </w:r>
            <w:r w:rsidR="00DB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učitel - zákonný zástupce - žák</w:t>
            </w:r>
          </w:p>
        </w:tc>
        <w:tc>
          <w:tcPr>
            <w:tcW w:w="3260" w:type="dxa"/>
          </w:tcPr>
          <w:p w:rsidR="00CA45EB" w:rsidRPr="00915318" w:rsidRDefault="00C27798" w:rsidP="00DB14EA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počet škol, které organizují </w:t>
            </w:r>
            <w:r w:rsidR="00CA45EB">
              <w:rPr>
                <w:rFonts w:ascii="Times New Roman" w:hAnsi="Times New Roman" w:cs="Times New Roman"/>
                <w:sz w:val="24"/>
                <w:szCs w:val="24"/>
              </w:rPr>
              <w:t>schůzky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formátu učitel – zákonný zástupce - žák</w:t>
            </w:r>
            <w:r w:rsidR="00CA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5EB" w:rsidRPr="00915318" w:rsidTr="003B7C1C">
        <w:tc>
          <w:tcPr>
            <w:tcW w:w="6913" w:type="dxa"/>
          </w:tcPr>
          <w:p w:rsidR="00CA45EB" w:rsidRPr="00915318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Nabízet aktivity pro rodiče – společné akce, vzdělávání, dílny</w:t>
            </w:r>
          </w:p>
        </w:tc>
        <w:tc>
          <w:tcPr>
            <w:tcW w:w="3260" w:type="dxa"/>
          </w:tcPr>
          <w:p w:rsidR="00CA45EB" w:rsidRPr="00915318" w:rsidRDefault="00C27798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počet škol, které nabízejí </w:t>
            </w:r>
            <w:r w:rsidR="003421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společné aktivity pro rodiče </w:t>
            </w:r>
          </w:p>
        </w:tc>
      </w:tr>
      <w:tr w:rsidR="00CA45EB" w:rsidRPr="00915318" w:rsidTr="003B7C1C">
        <w:tc>
          <w:tcPr>
            <w:tcW w:w="6913" w:type="dxa"/>
          </w:tcPr>
          <w:p w:rsidR="00CA45EB" w:rsidRPr="00915318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Spolupracovat s OSPOD při řešení problémů v rodině</w:t>
            </w:r>
          </w:p>
        </w:tc>
        <w:tc>
          <w:tcPr>
            <w:tcW w:w="3260" w:type="dxa"/>
          </w:tcPr>
          <w:p w:rsidR="00CA45EB" w:rsidRPr="00915318" w:rsidRDefault="00C27798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škol spolupracujících s</w:t>
            </w:r>
            <w:r w:rsidR="00DD59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OSPOD</w:t>
            </w:r>
          </w:p>
        </w:tc>
      </w:tr>
      <w:tr w:rsidR="00CA45EB" w:rsidRPr="00915318" w:rsidTr="003B7C1C">
        <w:tc>
          <w:tcPr>
            <w:tcW w:w="6913" w:type="dxa"/>
          </w:tcPr>
          <w:p w:rsidR="00CA45EB" w:rsidRPr="00915318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 Navazovat a rozvíjet mezinárodní spolupráci</w:t>
            </w:r>
          </w:p>
        </w:tc>
        <w:tc>
          <w:tcPr>
            <w:tcW w:w="3260" w:type="dxa"/>
          </w:tcPr>
          <w:p w:rsidR="00CA45EB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realizovaných </w:t>
            </w:r>
            <w:r w:rsidR="00C27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mezinárodních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projektů</w:t>
            </w:r>
          </w:p>
        </w:tc>
      </w:tr>
      <w:tr w:rsidR="00CA45EB" w:rsidRPr="00915318" w:rsidTr="003B7C1C">
        <w:tc>
          <w:tcPr>
            <w:tcW w:w="6913" w:type="dxa"/>
          </w:tcPr>
          <w:p w:rsidR="00CA45EB" w:rsidRPr="00915318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 Zainteresovat na činnosti školy školské rady</w:t>
            </w:r>
          </w:p>
        </w:tc>
        <w:tc>
          <w:tcPr>
            <w:tcW w:w="3260" w:type="dxa"/>
          </w:tcPr>
          <w:p w:rsidR="00CA45EB" w:rsidRDefault="00C27798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škol, kde je aktivní    školská rada</w:t>
            </w:r>
          </w:p>
        </w:tc>
      </w:tr>
      <w:tr w:rsidR="00CA45EB" w:rsidRPr="00915318" w:rsidTr="003B7C1C">
        <w:tc>
          <w:tcPr>
            <w:tcW w:w="6913" w:type="dxa"/>
          </w:tcPr>
          <w:p w:rsidR="00CA45EB" w:rsidRPr="00915318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 Podporovat polyfunkční roli školy, zejména v menších obcích</w:t>
            </w:r>
          </w:p>
        </w:tc>
        <w:tc>
          <w:tcPr>
            <w:tcW w:w="3260" w:type="dxa"/>
          </w:tcPr>
          <w:p w:rsidR="00CA45EB" w:rsidRDefault="00C27798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počet polyfunkčních škol </w:t>
            </w:r>
          </w:p>
        </w:tc>
      </w:tr>
      <w:tr w:rsidR="00CA45EB" w:rsidRPr="00915318" w:rsidTr="003B7C1C">
        <w:tc>
          <w:tcPr>
            <w:tcW w:w="6913" w:type="dxa"/>
          </w:tcPr>
          <w:p w:rsidR="00CA45EB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 Spolupracovat při zajištění správy ICT</w:t>
            </w:r>
          </w:p>
        </w:tc>
        <w:tc>
          <w:tcPr>
            <w:tcW w:w="3260" w:type="dxa"/>
          </w:tcPr>
          <w:p w:rsidR="00CA45EB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7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škol</w:t>
            </w:r>
            <w:r w:rsidR="00C27798" w:rsidRPr="00C27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spolupracujících při zajištění správy ICT</w:t>
            </w:r>
          </w:p>
        </w:tc>
      </w:tr>
    </w:tbl>
    <w:p w:rsidR="00CA45EB" w:rsidRPr="009F23CB" w:rsidRDefault="00CA45EB" w:rsidP="00CA4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5EB" w:rsidRDefault="00CA45EB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Cíl</w:t>
      </w:r>
      <w:r w:rsidRPr="0032060C">
        <w:rPr>
          <w:rFonts w:ascii="Times New Roman" w:hAnsi="Times New Roman" w:cs="Times New Roman"/>
          <w:b/>
          <w:sz w:val="24"/>
          <w:szCs w:val="24"/>
        </w:rPr>
        <w:t xml:space="preserve"> 6. Podpora zájmového, neformálního a celoživotního vzdělávání</w:t>
      </w:r>
    </w:p>
    <w:tbl>
      <w:tblPr>
        <w:tblStyle w:val="Mkatabulky"/>
        <w:tblW w:w="10173" w:type="dxa"/>
        <w:tblInd w:w="-426" w:type="dxa"/>
        <w:tblLook w:val="04A0" w:firstRow="1" w:lastRow="0" w:firstColumn="1" w:lastColumn="0" w:noHBand="0" w:noVBand="1"/>
      </w:tblPr>
      <w:tblGrid>
        <w:gridCol w:w="6913"/>
        <w:gridCol w:w="3260"/>
      </w:tblGrid>
      <w:tr w:rsidR="00CA45EB" w:rsidRPr="00915318" w:rsidTr="003B7C1C">
        <w:tc>
          <w:tcPr>
            <w:tcW w:w="6913" w:type="dxa"/>
            <w:shd w:val="clear" w:color="auto" w:fill="D5DCE4" w:themeFill="text2" w:themeFillTint="33"/>
          </w:tcPr>
          <w:p w:rsidR="00CA45EB" w:rsidRPr="00915318" w:rsidRDefault="00F73788" w:rsidP="003B7C1C">
            <w:pPr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Dílčí cíl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CA45EB" w:rsidRPr="00915318" w:rsidRDefault="00CA45EB" w:rsidP="003B7C1C">
            <w:pPr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8">
              <w:rPr>
                <w:rFonts w:ascii="Times New Roman" w:hAnsi="Times New Roman" w:cs="Times New Roman"/>
                <w:sz w:val="24"/>
                <w:szCs w:val="24"/>
              </w:rPr>
              <w:t>Indikátor</w:t>
            </w:r>
          </w:p>
        </w:tc>
      </w:tr>
      <w:tr w:rsidR="00CA45EB" w:rsidRPr="00915318" w:rsidTr="003B7C1C">
        <w:tc>
          <w:tcPr>
            <w:tcW w:w="6913" w:type="dxa"/>
          </w:tcPr>
          <w:p w:rsidR="00CA45EB" w:rsidRPr="0089784E" w:rsidRDefault="00CA45EB" w:rsidP="003B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84E">
              <w:rPr>
                <w:rFonts w:ascii="Times New Roman" w:hAnsi="Times New Roman" w:cs="Times New Roman"/>
                <w:sz w:val="24"/>
                <w:szCs w:val="24"/>
              </w:rPr>
              <w:t>6.1 Rozšiřovat a zatraktivnit nabídku činností ve volném čase a motivovat děti a mládež k jejímu aktivnímu využití</w:t>
            </w:r>
          </w:p>
        </w:tc>
        <w:tc>
          <w:tcPr>
            <w:tcW w:w="3260" w:type="dxa"/>
          </w:tcPr>
          <w:p w:rsidR="00CA45EB" w:rsidRPr="0089784E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1E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počet </w:t>
            </w:r>
            <w:r w:rsidR="000A1EE0" w:rsidRPr="000A1E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škol a dalších organizací, které nabízejí činnosti ve </w:t>
            </w:r>
            <w:r w:rsidR="00DD59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0A1EE0" w:rsidRPr="000A1E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volném čase dětí a mládeže</w:t>
            </w:r>
          </w:p>
        </w:tc>
      </w:tr>
      <w:tr w:rsidR="00CA45EB" w:rsidRPr="00915318" w:rsidTr="003B7C1C">
        <w:tc>
          <w:tcPr>
            <w:tcW w:w="6913" w:type="dxa"/>
          </w:tcPr>
          <w:p w:rsidR="00CA45EB" w:rsidRPr="0089784E" w:rsidRDefault="00CA45EB" w:rsidP="003B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84E">
              <w:rPr>
                <w:rFonts w:ascii="Times New Roman" w:hAnsi="Times New Roman" w:cs="Times New Roman"/>
                <w:sz w:val="24"/>
                <w:szCs w:val="24"/>
              </w:rPr>
              <w:t>6.2 Vytvářet příznivé a udržitelné podmínky pro účast dětí a mládeže v zájmovém a neformálním vzdělávání</w:t>
            </w:r>
          </w:p>
        </w:tc>
        <w:tc>
          <w:tcPr>
            <w:tcW w:w="3260" w:type="dxa"/>
          </w:tcPr>
          <w:p w:rsidR="00CA45EB" w:rsidRPr="0089784E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1E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počet </w:t>
            </w:r>
            <w:r w:rsidR="000A1EE0" w:rsidRPr="000A1E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škol a dalších organizací, které mají vhodné podmínky pro zájmové a neformální </w:t>
            </w:r>
            <w:r w:rsidR="000A1E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0A1EE0" w:rsidRPr="000A1E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vzdělávání</w:t>
            </w:r>
          </w:p>
        </w:tc>
      </w:tr>
      <w:tr w:rsidR="00CA45EB" w:rsidRPr="00915318" w:rsidTr="003B7C1C">
        <w:tc>
          <w:tcPr>
            <w:tcW w:w="6913" w:type="dxa"/>
          </w:tcPr>
          <w:p w:rsidR="00CA45EB" w:rsidRPr="0089784E" w:rsidRDefault="00CA45EB" w:rsidP="003B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84E">
              <w:rPr>
                <w:rFonts w:ascii="Times New Roman" w:hAnsi="Times New Roman" w:cs="Times New Roman"/>
                <w:sz w:val="24"/>
                <w:szCs w:val="24"/>
              </w:rPr>
              <w:t>6. 3 Podporovat všestranný a harmonický rozvoj dětí a mládeže s důrazem na jejich fyzické a duševní zdraví a morální odpovědnost</w:t>
            </w:r>
          </w:p>
        </w:tc>
        <w:tc>
          <w:tcPr>
            <w:tcW w:w="3260" w:type="dxa"/>
          </w:tcPr>
          <w:p w:rsidR="00CA45EB" w:rsidRPr="0089784E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1E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aktivit</w:t>
            </w:r>
            <w:r w:rsidR="000A1EE0" w:rsidRPr="000A1E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podporujících fyzické a duševní zdraví a </w:t>
            </w:r>
            <w:r w:rsidR="00DD59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0A1EE0" w:rsidRPr="000A1E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morální odpovědnost</w:t>
            </w:r>
          </w:p>
        </w:tc>
      </w:tr>
      <w:tr w:rsidR="00CA45EB" w:rsidTr="003B7C1C">
        <w:tc>
          <w:tcPr>
            <w:tcW w:w="6913" w:type="dxa"/>
          </w:tcPr>
          <w:p w:rsidR="00CA45EB" w:rsidRPr="0089784E" w:rsidRDefault="00CA45EB" w:rsidP="003B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84E">
              <w:rPr>
                <w:rFonts w:ascii="Times New Roman" w:hAnsi="Times New Roman" w:cs="Times New Roman"/>
                <w:sz w:val="24"/>
                <w:szCs w:val="24"/>
              </w:rPr>
              <w:t>6.4 Podporovat aktivní zapojení dětí a mládeže do rozhodovacích procesů a do ovlivňování společenského a demokratického života</w:t>
            </w:r>
          </w:p>
        </w:tc>
        <w:tc>
          <w:tcPr>
            <w:tcW w:w="3260" w:type="dxa"/>
          </w:tcPr>
          <w:p w:rsidR="00CA45EB" w:rsidRPr="0089784E" w:rsidRDefault="00342137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1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počet </w:t>
            </w:r>
            <w:r w:rsidR="00CA45EB" w:rsidRPr="003421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žákovsk</w:t>
            </w:r>
            <w:r w:rsidRPr="003421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ých</w:t>
            </w:r>
            <w:r w:rsidR="00CA45EB" w:rsidRPr="003421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parlament</w:t>
            </w:r>
            <w:r w:rsidRPr="003421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A45EB" w:rsidRPr="003421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421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A45EB" w:rsidRPr="003421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obcí</w:t>
            </w:r>
          </w:p>
        </w:tc>
      </w:tr>
      <w:tr w:rsidR="00CA45EB" w:rsidTr="003B7C1C">
        <w:tc>
          <w:tcPr>
            <w:tcW w:w="6913" w:type="dxa"/>
          </w:tcPr>
          <w:p w:rsidR="00CA45EB" w:rsidRPr="0089784E" w:rsidRDefault="00CA45EB" w:rsidP="00224FA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89784E">
              <w:rPr>
                <w:rFonts w:ascii="Times New Roman" w:hAnsi="Times New Roman" w:cs="Times New Roman"/>
                <w:sz w:val="24"/>
                <w:szCs w:val="24"/>
              </w:rPr>
              <w:t>6.5 Rozvíjet celoživotní vzdělávání</w:t>
            </w:r>
            <w:r w:rsidR="00EA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A45EB" w:rsidRPr="0089784E" w:rsidRDefault="00CA45EB" w:rsidP="003B7C1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1E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počet </w:t>
            </w:r>
            <w:r w:rsidR="000A1EE0" w:rsidRPr="000A1E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nabídek celoživotního vzdělávání</w:t>
            </w:r>
          </w:p>
        </w:tc>
      </w:tr>
    </w:tbl>
    <w:p w:rsidR="00CA45EB" w:rsidRDefault="00CA45EB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5EB" w:rsidRDefault="00CA45EB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5EB" w:rsidRDefault="00CA45EB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EFF" w:rsidRDefault="00C24EFF" w:rsidP="00CA45EB">
      <w:pPr>
        <w:pStyle w:val="Odstavecseseznamem"/>
        <w:ind w:left="-567"/>
        <w:jc w:val="both"/>
        <w:rPr>
          <w:rFonts w:cs="Arial"/>
        </w:rPr>
      </w:pPr>
    </w:p>
    <w:p w:rsidR="00B125E4" w:rsidRDefault="00B125E4" w:rsidP="00CA45EB">
      <w:pPr>
        <w:pStyle w:val="Odstavecseseznamem"/>
        <w:ind w:left="-567"/>
        <w:jc w:val="both"/>
        <w:rPr>
          <w:rFonts w:cs="Arial"/>
        </w:rPr>
      </w:pPr>
    </w:p>
    <w:p w:rsidR="00B125E4" w:rsidRDefault="00B125E4" w:rsidP="00CA45EB">
      <w:pPr>
        <w:pStyle w:val="Odstavecseseznamem"/>
        <w:ind w:left="-567"/>
        <w:jc w:val="both"/>
        <w:rPr>
          <w:rFonts w:cs="Arial"/>
        </w:rPr>
      </w:pPr>
    </w:p>
    <w:p w:rsidR="00B125E4" w:rsidRDefault="00B125E4" w:rsidP="00CA45EB">
      <w:pPr>
        <w:pStyle w:val="Odstavecseseznamem"/>
        <w:ind w:left="-567"/>
        <w:jc w:val="both"/>
        <w:rPr>
          <w:rFonts w:cs="Arial"/>
        </w:rPr>
      </w:pPr>
    </w:p>
    <w:p w:rsidR="00B125E4" w:rsidRDefault="00B125E4" w:rsidP="00CA45EB">
      <w:pPr>
        <w:pStyle w:val="Odstavecseseznamem"/>
        <w:ind w:left="-567"/>
        <w:jc w:val="both"/>
        <w:rPr>
          <w:rFonts w:cs="Arial"/>
        </w:rPr>
      </w:pPr>
    </w:p>
    <w:p w:rsidR="00B125E4" w:rsidRDefault="00B125E4" w:rsidP="00CA45EB">
      <w:pPr>
        <w:pStyle w:val="Odstavecseseznamem"/>
        <w:ind w:left="-567"/>
        <w:jc w:val="both"/>
        <w:rPr>
          <w:rFonts w:cs="Arial"/>
        </w:rPr>
      </w:pPr>
    </w:p>
    <w:p w:rsidR="00B125E4" w:rsidRDefault="00B125E4" w:rsidP="00CA45EB">
      <w:pPr>
        <w:pStyle w:val="Odstavecseseznamem"/>
        <w:ind w:left="-567"/>
        <w:jc w:val="both"/>
        <w:rPr>
          <w:rFonts w:cs="Arial"/>
        </w:rPr>
      </w:pPr>
    </w:p>
    <w:p w:rsidR="00B125E4" w:rsidRDefault="00B125E4" w:rsidP="00CA45EB">
      <w:pPr>
        <w:pStyle w:val="Odstavecseseznamem"/>
        <w:ind w:left="-567"/>
        <w:jc w:val="both"/>
        <w:rPr>
          <w:rFonts w:cs="Arial"/>
        </w:rPr>
      </w:pPr>
    </w:p>
    <w:p w:rsidR="00B125E4" w:rsidRDefault="00B125E4" w:rsidP="00CA45EB">
      <w:pPr>
        <w:pStyle w:val="Odstavecseseznamem"/>
        <w:ind w:left="-567"/>
        <w:jc w:val="both"/>
        <w:rPr>
          <w:rFonts w:cs="Arial"/>
        </w:rPr>
      </w:pPr>
    </w:p>
    <w:p w:rsidR="00B125E4" w:rsidRDefault="00B125E4" w:rsidP="00CA45EB">
      <w:pPr>
        <w:pStyle w:val="Odstavecseseznamem"/>
        <w:ind w:left="-567"/>
        <w:jc w:val="both"/>
        <w:rPr>
          <w:rFonts w:cs="Arial"/>
        </w:rPr>
      </w:pPr>
    </w:p>
    <w:p w:rsidR="00B125E4" w:rsidRDefault="00B125E4" w:rsidP="00CA45EB">
      <w:pPr>
        <w:pStyle w:val="Odstavecseseznamem"/>
        <w:ind w:left="-567"/>
        <w:jc w:val="both"/>
        <w:rPr>
          <w:rFonts w:cs="Arial"/>
        </w:rPr>
      </w:pPr>
    </w:p>
    <w:p w:rsidR="00B125E4" w:rsidRDefault="00B125E4" w:rsidP="00CA45EB">
      <w:pPr>
        <w:pStyle w:val="Odstavecseseznamem"/>
        <w:ind w:left="-567"/>
        <w:jc w:val="both"/>
        <w:rPr>
          <w:rFonts w:cs="Arial"/>
        </w:rPr>
      </w:pPr>
    </w:p>
    <w:p w:rsidR="00B125E4" w:rsidRDefault="00B125E4" w:rsidP="00CA45EB">
      <w:pPr>
        <w:pStyle w:val="Odstavecseseznamem"/>
        <w:ind w:left="-567"/>
        <w:jc w:val="both"/>
        <w:rPr>
          <w:rFonts w:cs="Arial"/>
        </w:rPr>
      </w:pPr>
    </w:p>
    <w:p w:rsidR="00B125E4" w:rsidRDefault="00B125E4" w:rsidP="00CA45EB">
      <w:pPr>
        <w:pStyle w:val="Odstavecseseznamem"/>
        <w:ind w:left="-567"/>
        <w:jc w:val="both"/>
        <w:rPr>
          <w:rFonts w:cs="Arial"/>
        </w:rPr>
      </w:pPr>
    </w:p>
    <w:p w:rsidR="00B125E4" w:rsidRDefault="00B125E4" w:rsidP="00CA45EB">
      <w:pPr>
        <w:pStyle w:val="Odstavecseseznamem"/>
        <w:ind w:left="-567"/>
        <w:jc w:val="both"/>
        <w:rPr>
          <w:rFonts w:cs="Arial"/>
        </w:rPr>
      </w:pPr>
    </w:p>
    <w:p w:rsidR="00DB14EA" w:rsidRDefault="00DB14EA" w:rsidP="00CA45EB">
      <w:pPr>
        <w:pStyle w:val="Odstavecseseznamem"/>
        <w:ind w:left="-567"/>
        <w:jc w:val="both"/>
        <w:rPr>
          <w:rFonts w:cs="Arial"/>
        </w:rPr>
      </w:pPr>
      <w:bookmarkStart w:id="0" w:name="_GoBack"/>
      <w:bookmarkEnd w:id="0"/>
    </w:p>
    <w:p w:rsidR="00DB14EA" w:rsidRDefault="00DB14EA" w:rsidP="00CA45EB">
      <w:pPr>
        <w:pStyle w:val="Odstavecseseznamem"/>
        <w:ind w:left="-567"/>
        <w:jc w:val="both"/>
        <w:rPr>
          <w:rFonts w:cs="Arial"/>
        </w:rPr>
      </w:pPr>
    </w:p>
    <w:p w:rsidR="00DB14EA" w:rsidRDefault="00DB14EA" w:rsidP="00CA45EB">
      <w:pPr>
        <w:pStyle w:val="Odstavecseseznamem"/>
        <w:ind w:left="-567"/>
        <w:jc w:val="both"/>
        <w:rPr>
          <w:rFonts w:cs="Arial"/>
        </w:rPr>
      </w:pPr>
    </w:p>
    <w:p w:rsidR="001B6CF5" w:rsidRDefault="001B6CF5" w:rsidP="00CA45EB">
      <w:pPr>
        <w:pStyle w:val="Odstavecseseznamem"/>
        <w:ind w:left="-567"/>
        <w:jc w:val="both"/>
        <w:rPr>
          <w:rFonts w:cs="Arial"/>
        </w:rPr>
      </w:pPr>
    </w:p>
    <w:p w:rsidR="00CA45EB" w:rsidRPr="00B0380F" w:rsidRDefault="00CA45EB" w:rsidP="00CA45EB">
      <w:pPr>
        <w:pStyle w:val="Odstavecseseznamem"/>
        <w:ind w:left="-567"/>
        <w:jc w:val="both"/>
        <w:rPr>
          <w:rFonts w:cs="Arial"/>
        </w:rPr>
      </w:pPr>
      <w:r w:rsidRPr="00B0380F">
        <w:rPr>
          <w:rFonts w:cs="Arial"/>
        </w:rPr>
        <w:lastRenderedPageBreak/>
        <w:t xml:space="preserve">Cíle MAP vs. Povinná, doporučená a volitelná opatření (témata) Postupů MAP se 3 úrovněmi vazby </w:t>
      </w:r>
      <w:r>
        <w:rPr>
          <w:rFonts w:cs="Arial"/>
        </w:rPr>
        <w:t xml:space="preserve">            </w:t>
      </w:r>
      <w:r w:rsidR="00C27798">
        <w:rPr>
          <w:rFonts w:cs="Arial"/>
        </w:rPr>
        <w:t xml:space="preserve">         </w:t>
      </w:r>
      <w:r>
        <w:rPr>
          <w:rFonts w:cs="Arial"/>
        </w:rPr>
        <w:t xml:space="preserve"> </w:t>
      </w:r>
      <w:r w:rsidRPr="00B0380F">
        <w:rPr>
          <w:rFonts w:cs="Arial"/>
        </w:rPr>
        <w:t>(X - slabá, XX – střední, XXX - silná)</w:t>
      </w:r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992"/>
        <w:gridCol w:w="993"/>
        <w:gridCol w:w="992"/>
        <w:gridCol w:w="850"/>
      </w:tblGrid>
      <w:tr w:rsidR="00CA45EB" w:rsidRPr="00B0380F" w:rsidTr="003B7C1C">
        <w:tc>
          <w:tcPr>
            <w:tcW w:w="4111" w:type="dxa"/>
          </w:tcPr>
          <w:p w:rsidR="00CA45EB" w:rsidRPr="00B0380F" w:rsidRDefault="00CA45EB" w:rsidP="003B7C1C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:rsidR="00CA45EB" w:rsidRPr="00B0380F" w:rsidRDefault="00CA45EB" w:rsidP="003B7C1C">
            <w:pPr>
              <w:pStyle w:val="Odstavecseseznamem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Cíl 1</w:t>
            </w:r>
          </w:p>
        </w:tc>
        <w:tc>
          <w:tcPr>
            <w:tcW w:w="1134" w:type="dxa"/>
          </w:tcPr>
          <w:p w:rsidR="00CA45EB" w:rsidRPr="00B0380F" w:rsidRDefault="00CA45EB" w:rsidP="003B7C1C">
            <w:pPr>
              <w:pStyle w:val="Odstavecseseznamem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Cíl 2</w:t>
            </w:r>
            <w:r w:rsidRPr="00B0380F">
              <w:rPr>
                <w:rFonts w:cs="Arial"/>
              </w:rPr>
              <w:t xml:space="preserve"> </w:t>
            </w:r>
          </w:p>
        </w:tc>
        <w:tc>
          <w:tcPr>
            <w:tcW w:w="992" w:type="dxa"/>
          </w:tcPr>
          <w:p w:rsidR="00CA45EB" w:rsidRPr="00B0380F" w:rsidRDefault="00CA45EB" w:rsidP="003B7C1C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 xml:space="preserve">Cíl </w:t>
            </w:r>
            <w:r>
              <w:rPr>
                <w:rFonts w:cs="Arial"/>
              </w:rPr>
              <w:t>3</w:t>
            </w:r>
          </w:p>
        </w:tc>
        <w:tc>
          <w:tcPr>
            <w:tcW w:w="993" w:type="dxa"/>
          </w:tcPr>
          <w:p w:rsidR="00CA45EB" w:rsidRPr="00B0380F" w:rsidRDefault="00CA45EB" w:rsidP="003B7C1C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Cíl</w:t>
            </w:r>
            <w:r>
              <w:rPr>
                <w:rFonts w:cs="Arial"/>
              </w:rPr>
              <w:t xml:space="preserve"> 4</w:t>
            </w:r>
          </w:p>
        </w:tc>
        <w:tc>
          <w:tcPr>
            <w:tcW w:w="992" w:type="dxa"/>
          </w:tcPr>
          <w:p w:rsidR="00CA45EB" w:rsidRPr="00B0380F" w:rsidRDefault="00CA45EB" w:rsidP="003B7C1C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 xml:space="preserve">Cíl </w:t>
            </w:r>
            <w:r>
              <w:rPr>
                <w:rFonts w:cs="Arial"/>
              </w:rPr>
              <w:t>5</w:t>
            </w:r>
          </w:p>
        </w:tc>
        <w:tc>
          <w:tcPr>
            <w:tcW w:w="850" w:type="dxa"/>
          </w:tcPr>
          <w:p w:rsidR="00CA45EB" w:rsidRPr="00B0380F" w:rsidRDefault="00CA45EB" w:rsidP="003B7C1C">
            <w:pPr>
              <w:pStyle w:val="Odstavecseseznamem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Cíl 6</w:t>
            </w:r>
          </w:p>
        </w:tc>
      </w:tr>
      <w:tr w:rsidR="00CA45EB" w:rsidRPr="00B0380F" w:rsidTr="003B7C1C">
        <w:tc>
          <w:tcPr>
            <w:tcW w:w="4111" w:type="dxa"/>
          </w:tcPr>
          <w:p w:rsidR="00CA45EB" w:rsidRPr="008D2AD3" w:rsidRDefault="00CA45EB" w:rsidP="003B7C1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D3">
              <w:rPr>
                <w:rFonts w:ascii="Times New Roman" w:hAnsi="Times New Roman" w:cs="Times New Roman"/>
                <w:sz w:val="24"/>
                <w:szCs w:val="24"/>
              </w:rPr>
              <w:t xml:space="preserve">Povinné opatření 1 </w:t>
            </w:r>
          </w:p>
          <w:p w:rsidR="00CA45EB" w:rsidRPr="008D2AD3" w:rsidRDefault="00CA45EB" w:rsidP="003B7C1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D3">
              <w:rPr>
                <w:rFonts w:ascii="Times New Roman" w:hAnsi="Times New Roman" w:cs="Times New Roman"/>
                <w:bCs/>
                <w:sz w:val="24"/>
                <w:szCs w:val="24"/>
              </w:rPr>
              <w:t>Předškolní vzdělávání a péče: dostupnost – inkluze – kvalita</w:t>
            </w:r>
            <w:r w:rsidRPr="008D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  <w:tc>
          <w:tcPr>
            <w:tcW w:w="1134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  <w:tc>
          <w:tcPr>
            <w:tcW w:w="992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  <w:tc>
          <w:tcPr>
            <w:tcW w:w="993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  <w:tc>
          <w:tcPr>
            <w:tcW w:w="992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</w:t>
            </w:r>
            <w:proofErr w:type="spellEnd"/>
          </w:p>
        </w:tc>
        <w:tc>
          <w:tcPr>
            <w:tcW w:w="850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  <w:tr w:rsidR="00CA45EB" w:rsidRPr="00B0380F" w:rsidTr="003B7C1C">
        <w:tc>
          <w:tcPr>
            <w:tcW w:w="4111" w:type="dxa"/>
          </w:tcPr>
          <w:p w:rsidR="00CA45EB" w:rsidRPr="008D2AD3" w:rsidRDefault="00CA45EB" w:rsidP="003B7C1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D3">
              <w:rPr>
                <w:rFonts w:ascii="Times New Roman" w:hAnsi="Times New Roman" w:cs="Times New Roman"/>
                <w:sz w:val="24"/>
                <w:szCs w:val="24"/>
              </w:rPr>
              <w:t xml:space="preserve">Povinné opatření 2 </w:t>
            </w:r>
          </w:p>
          <w:p w:rsidR="00CA45EB" w:rsidRPr="008D2AD3" w:rsidRDefault="00CA45EB" w:rsidP="003B7C1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D3">
              <w:rPr>
                <w:rFonts w:ascii="Times New Roman" w:hAnsi="Times New Roman" w:cs="Times New Roman"/>
                <w:bCs/>
                <w:sz w:val="24"/>
                <w:szCs w:val="24"/>
              </w:rPr>
              <w:t>Čtenářská a matematická gramotnost v základním vzdělávání</w:t>
            </w:r>
          </w:p>
        </w:tc>
        <w:tc>
          <w:tcPr>
            <w:tcW w:w="1134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</w:t>
            </w:r>
            <w:proofErr w:type="spellEnd"/>
          </w:p>
        </w:tc>
        <w:tc>
          <w:tcPr>
            <w:tcW w:w="1134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  <w:tc>
          <w:tcPr>
            <w:tcW w:w="992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  <w:tc>
          <w:tcPr>
            <w:tcW w:w="993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  <w:tr w:rsidR="00CA45EB" w:rsidRPr="00B0380F" w:rsidTr="003B7C1C">
        <w:tc>
          <w:tcPr>
            <w:tcW w:w="4111" w:type="dxa"/>
          </w:tcPr>
          <w:p w:rsidR="00CA45EB" w:rsidRPr="008D2AD3" w:rsidRDefault="00CA45EB" w:rsidP="003B7C1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D3">
              <w:rPr>
                <w:rFonts w:ascii="Times New Roman" w:hAnsi="Times New Roman" w:cs="Times New Roman"/>
                <w:sz w:val="24"/>
                <w:szCs w:val="24"/>
              </w:rPr>
              <w:t>Povinné opatření 3</w:t>
            </w:r>
          </w:p>
          <w:p w:rsidR="00CA45EB" w:rsidRPr="008D2AD3" w:rsidRDefault="00CA45EB" w:rsidP="003B7C1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D3">
              <w:rPr>
                <w:rFonts w:ascii="Times New Roman" w:hAnsi="Times New Roman" w:cs="Times New Roman"/>
                <w:bCs/>
                <w:sz w:val="24"/>
                <w:szCs w:val="24"/>
              </w:rPr>
              <w:t>Inkluzivní vzdělávání a podpora dětí a žáků ohrožených školním neúspěchem</w:t>
            </w:r>
          </w:p>
        </w:tc>
        <w:tc>
          <w:tcPr>
            <w:tcW w:w="1134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</w:t>
            </w:r>
            <w:proofErr w:type="spellEnd"/>
          </w:p>
        </w:tc>
        <w:tc>
          <w:tcPr>
            <w:tcW w:w="1134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  <w:tc>
          <w:tcPr>
            <w:tcW w:w="992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  <w:tc>
          <w:tcPr>
            <w:tcW w:w="993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  <w:tc>
          <w:tcPr>
            <w:tcW w:w="992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  <w:tc>
          <w:tcPr>
            <w:tcW w:w="850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  <w:tr w:rsidR="00CA45EB" w:rsidRPr="00B0380F" w:rsidTr="003B7C1C">
        <w:tc>
          <w:tcPr>
            <w:tcW w:w="4111" w:type="dxa"/>
          </w:tcPr>
          <w:p w:rsidR="00CA45EB" w:rsidRPr="008D2AD3" w:rsidRDefault="00CA45EB" w:rsidP="003B7C1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D3">
              <w:rPr>
                <w:rFonts w:ascii="Times New Roman" w:hAnsi="Times New Roman" w:cs="Times New Roman"/>
                <w:sz w:val="24"/>
                <w:szCs w:val="24"/>
              </w:rPr>
              <w:t xml:space="preserve">Doporučené opatření 1 </w:t>
            </w:r>
          </w:p>
          <w:p w:rsidR="00CA45EB" w:rsidRPr="008D2AD3" w:rsidRDefault="00CA45EB" w:rsidP="003B7C1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D3">
              <w:rPr>
                <w:rFonts w:ascii="Times New Roman" w:hAnsi="Times New Roman" w:cs="Times New Roman"/>
                <w:bCs/>
                <w:sz w:val="24"/>
                <w:szCs w:val="24"/>
              </w:rPr>
              <w:t>Rozvoj podnikavosti a iniciativy dětí a žáků</w:t>
            </w:r>
          </w:p>
        </w:tc>
        <w:tc>
          <w:tcPr>
            <w:tcW w:w="1134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134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992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  <w:tc>
          <w:tcPr>
            <w:tcW w:w="993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50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</w:t>
            </w:r>
            <w:proofErr w:type="spellEnd"/>
          </w:p>
        </w:tc>
      </w:tr>
      <w:tr w:rsidR="00CA45EB" w:rsidRPr="00B0380F" w:rsidTr="003B7C1C">
        <w:tc>
          <w:tcPr>
            <w:tcW w:w="4111" w:type="dxa"/>
          </w:tcPr>
          <w:p w:rsidR="00CA45EB" w:rsidRPr="008D2AD3" w:rsidRDefault="00CA45EB" w:rsidP="003B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D3">
              <w:rPr>
                <w:rFonts w:ascii="Times New Roman" w:hAnsi="Times New Roman" w:cs="Times New Roman"/>
                <w:sz w:val="24"/>
                <w:szCs w:val="24"/>
              </w:rPr>
              <w:t>Doporučené opatření 2</w:t>
            </w:r>
          </w:p>
          <w:p w:rsidR="00CA45EB" w:rsidRPr="008D2AD3" w:rsidRDefault="00CA45EB" w:rsidP="003B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Rozvoj kompetencí dětí a žáků v polytechnickém vzdělávání (podpora zájmu, motivace a dovedností v oblasti vědy, technologií, </w:t>
            </w:r>
            <w:proofErr w:type="spellStart"/>
            <w:r w:rsidRPr="008D2AD3">
              <w:rPr>
                <w:rFonts w:ascii="Times New Roman" w:hAnsi="Times New Roman" w:cs="Times New Roman"/>
                <w:bCs/>
                <w:sz w:val="24"/>
                <w:szCs w:val="24"/>
              </w:rPr>
              <w:t>inženýringu</w:t>
            </w:r>
            <w:proofErr w:type="spellEnd"/>
            <w:r w:rsidRPr="008D2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matematiky „STEM“, což zahrnuje</w:t>
            </w:r>
          </w:p>
          <w:p w:rsidR="00CA45EB" w:rsidRPr="008D2AD3" w:rsidRDefault="00CA45EB" w:rsidP="003B7C1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D3">
              <w:rPr>
                <w:rFonts w:ascii="Times New Roman" w:hAnsi="Times New Roman" w:cs="Times New Roman"/>
                <w:bCs/>
                <w:sz w:val="24"/>
                <w:szCs w:val="24"/>
              </w:rPr>
              <w:t>i EVVO)</w:t>
            </w:r>
          </w:p>
        </w:tc>
        <w:tc>
          <w:tcPr>
            <w:tcW w:w="1134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134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992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  <w:tc>
          <w:tcPr>
            <w:tcW w:w="993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50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</w:t>
            </w:r>
            <w:proofErr w:type="spellEnd"/>
          </w:p>
        </w:tc>
      </w:tr>
      <w:tr w:rsidR="00CA45EB" w:rsidRPr="00B0380F" w:rsidTr="003B7C1C">
        <w:tc>
          <w:tcPr>
            <w:tcW w:w="4111" w:type="dxa"/>
          </w:tcPr>
          <w:p w:rsidR="00CA45EB" w:rsidRPr="008D2AD3" w:rsidRDefault="00CA45EB" w:rsidP="003B7C1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D3">
              <w:rPr>
                <w:rFonts w:ascii="Times New Roman" w:hAnsi="Times New Roman" w:cs="Times New Roman"/>
                <w:sz w:val="24"/>
                <w:szCs w:val="24"/>
              </w:rPr>
              <w:t xml:space="preserve">Doporučené opatření 3 </w:t>
            </w:r>
          </w:p>
          <w:p w:rsidR="00CA45EB" w:rsidRPr="008D2AD3" w:rsidRDefault="00CA45EB" w:rsidP="003B7C1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D3">
              <w:rPr>
                <w:rFonts w:ascii="Times New Roman" w:hAnsi="Times New Roman" w:cs="Times New Roman"/>
                <w:bCs/>
                <w:sz w:val="24"/>
                <w:szCs w:val="24"/>
              </w:rPr>
              <w:t>Kariérové poradenství v základních školách</w:t>
            </w:r>
          </w:p>
        </w:tc>
        <w:tc>
          <w:tcPr>
            <w:tcW w:w="1134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992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  <w:tc>
          <w:tcPr>
            <w:tcW w:w="993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50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  <w:tr w:rsidR="00CA45EB" w:rsidRPr="00B0380F" w:rsidTr="003B7C1C">
        <w:tc>
          <w:tcPr>
            <w:tcW w:w="4111" w:type="dxa"/>
          </w:tcPr>
          <w:p w:rsidR="00CA45EB" w:rsidRPr="008D2AD3" w:rsidRDefault="00CA45EB" w:rsidP="003B7C1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D3">
              <w:rPr>
                <w:rFonts w:ascii="Times New Roman" w:hAnsi="Times New Roman" w:cs="Times New Roman"/>
                <w:sz w:val="24"/>
                <w:szCs w:val="24"/>
              </w:rPr>
              <w:t xml:space="preserve">Průřezová a volitelná opatření 1 </w:t>
            </w:r>
          </w:p>
          <w:p w:rsidR="00CA45EB" w:rsidRPr="008D2AD3" w:rsidRDefault="00CA45EB" w:rsidP="003B7C1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D3">
              <w:rPr>
                <w:rFonts w:ascii="Times New Roman" w:hAnsi="Times New Roman" w:cs="Times New Roman"/>
                <w:bCs/>
                <w:sz w:val="24"/>
                <w:szCs w:val="24"/>
              </w:rPr>
              <w:t>Rozvoj digitálních kompetencí dětí a žáků</w:t>
            </w:r>
          </w:p>
        </w:tc>
        <w:tc>
          <w:tcPr>
            <w:tcW w:w="1134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</w:t>
            </w:r>
            <w:proofErr w:type="spellEnd"/>
          </w:p>
        </w:tc>
        <w:tc>
          <w:tcPr>
            <w:tcW w:w="1134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</w:t>
            </w:r>
            <w:proofErr w:type="spellEnd"/>
          </w:p>
        </w:tc>
        <w:tc>
          <w:tcPr>
            <w:tcW w:w="992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</w:t>
            </w:r>
            <w:proofErr w:type="spellEnd"/>
          </w:p>
        </w:tc>
        <w:tc>
          <w:tcPr>
            <w:tcW w:w="993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</w:t>
            </w:r>
            <w:proofErr w:type="spellEnd"/>
          </w:p>
        </w:tc>
        <w:tc>
          <w:tcPr>
            <w:tcW w:w="850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  <w:tr w:rsidR="00CA45EB" w:rsidRPr="00B0380F" w:rsidTr="003B7C1C">
        <w:tc>
          <w:tcPr>
            <w:tcW w:w="4111" w:type="dxa"/>
          </w:tcPr>
          <w:p w:rsidR="00CA45EB" w:rsidRPr="008D2AD3" w:rsidRDefault="00CA45EB" w:rsidP="003B7C1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D3">
              <w:rPr>
                <w:rFonts w:ascii="Times New Roman" w:hAnsi="Times New Roman" w:cs="Times New Roman"/>
                <w:sz w:val="24"/>
                <w:szCs w:val="24"/>
              </w:rPr>
              <w:t xml:space="preserve">Průřezová a volitelná opatření 2 </w:t>
            </w:r>
          </w:p>
          <w:p w:rsidR="00CA45EB" w:rsidRPr="008D2AD3" w:rsidRDefault="00CA45EB" w:rsidP="003B7C1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D3">
              <w:rPr>
                <w:rFonts w:ascii="Times New Roman" w:hAnsi="Times New Roman" w:cs="Times New Roman"/>
                <w:bCs/>
                <w:sz w:val="24"/>
                <w:szCs w:val="24"/>
              </w:rPr>
              <w:t>Rozvoj kompetencí dětí a žáků pro aktivní používání cizího jazyka</w:t>
            </w:r>
          </w:p>
        </w:tc>
        <w:tc>
          <w:tcPr>
            <w:tcW w:w="1134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134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992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</w:t>
            </w:r>
            <w:proofErr w:type="spellEnd"/>
          </w:p>
        </w:tc>
        <w:tc>
          <w:tcPr>
            <w:tcW w:w="993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</w:t>
            </w:r>
            <w:proofErr w:type="spellEnd"/>
          </w:p>
        </w:tc>
        <w:tc>
          <w:tcPr>
            <w:tcW w:w="850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CA45EB" w:rsidRPr="00B0380F" w:rsidTr="003B7C1C">
        <w:tc>
          <w:tcPr>
            <w:tcW w:w="4111" w:type="dxa"/>
          </w:tcPr>
          <w:p w:rsidR="00CA45EB" w:rsidRPr="008D2AD3" w:rsidRDefault="00CA45EB" w:rsidP="003B7C1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D3">
              <w:rPr>
                <w:rFonts w:ascii="Times New Roman" w:hAnsi="Times New Roman" w:cs="Times New Roman"/>
                <w:sz w:val="24"/>
                <w:szCs w:val="24"/>
              </w:rPr>
              <w:t xml:space="preserve">Průřezová a volitelná opatření 3 </w:t>
            </w:r>
          </w:p>
          <w:p w:rsidR="00CA45EB" w:rsidRPr="008D2AD3" w:rsidRDefault="00CA45EB" w:rsidP="003B7C1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D3">
              <w:rPr>
                <w:rFonts w:ascii="Times New Roman" w:hAnsi="Times New Roman" w:cs="Times New Roman"/>
                <w:bCs/>
                <w:sz w:val="24"/>
                <w:szCs w:val="24"/>
              </w:rPr>
              <w:t>Rozvoj sociálních a občanských kompetencí dětí a žáků</w:t>
            </w:r>
          </w:p>
        </w:tc>
        <w:tc>
          <w:tcPr>
            <w:tcW w:w="1134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992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  <w:tc>
          <w:tcPr>
            <w:tcW w:w="993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  <w:tc>
          <w:tcPr>
            <w:tcW w:w="850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CA45EB" w:rsidRPr="00B0380F" w:rsidTr="003B7C1C">
        <w:tc>
          <w:tcPr>
            <w:tcW w:w="4111" w:type="dxa"/>
          </w:tcPr>
          <w:p w:rsidR="00CA45EB" w:rsidRPr="008D2AD3" w:rsidRDefault="00CA45EB" w:rsidP="003B7C1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D3">
              <w:rPr>
                <w:rFonts w:ascii="Times New Roman" w:hAnsi="Times New Roman" w:cs="Times New Roman"/>
                <w:sz w:val="24"/>
                <w:szCs w:val="24"/>
              </w:rPr>
              <w:t xml:space="preserve">Průřezová a volitelná opatření 4 </w:t>
            </w:r>
          </w:p>
          <w:p w:rsidR="00CA45EB" w:rsidRPr="008D2AD3" w:rsidRDefault="00CA45EB" w:rsidP="003B7C1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D3">
              <w:rPr>
                <w:rFonts w:ascii="Times New Roman" w:hAnsi="Times New Roman" w:cs="Times New Roman"/>
                <w:bCs/>
                <w:sz w:val="24"/>
                <w:szCs w:val="24"/>
              </w:rPr>
              <w:t>Rozvoj kulturního pově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domí a </w:t>
            </w:r>
            <w:r w:rsidRPr="008D2AD3">
              <w:rPr>
                <w:rFonts w:ascii="Times New Roman" w:hAnsi="Times New Roman" w:cs="Times New Roman"/>
                <w:bCs/>
                <w:sz w:val="24"/>
                <w:szCs w:val="24"/>
              </w:rPr>
              <w:t>vyjádření dětí a žáků</w:t>
            </w:r>
          </w:p>
        </w:tc>
        <w:tc>
          <w:tcPr>
            <w:tcW w:w="1134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992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993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</w:t>
            </w:r>
            <w:proofErr w:type="spellEnd"/>
          </w:p>
        </w:tc>
      </w:tr>
      <w:tr w:rsidR="00CA45EB" w:rsidRPr="00B0380F" w:rsidTr="003B7C1C">
        <w:tc>
          <w:tcPr>
            <w:tcW w:w="4111" w:type="dxa"/>
          </w:tcPr>
          <w:p w:rsidR="00CA45EB" w:rsidRPr="008D2AD3" w:rsidRDefault="00CA45EB" w:rsidP="003B7C1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D3">
              <w:rPr>
                <w:rFonts w:ascii="Times New Roman" w:hAnsi="Times New Roman" w:cs="Times New Roman"/>
                <w:sz w:val="24"/>
                <w:szCs w:val="24"/>
              </w:rPr>
              <w:t xml:space="preserve">Průřezová a volitelná opatření 5 </w:t>
            </w:r>
          </w:p>
          <w:p w:rsidR="00CA45EB" w:rsidRPr="008D2AD3" w:rsidRDefault="00CA45EB" w:rsidP="003B7C1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D3">
              <w:rPr>
                <w:rFonts w:ascii="Times New Roman" w:hAnsi="Times New Roman" w:cs="Times New Roman"/>
                <w:bCs/>
                <w:sz w:val="24"/>
                <w:szCs w:val="24"/>
              </w:rPr>
              <w:t>Aktivity související se vzděláváním mimo OP VVV, IROP a OP PPR</w:t>
            </w:r>
          </w:p>
        </w:tc>
        <w:tc>
          <w:tcPr>
            <w:tcW w:w="1134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134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</w:t>
            </w:r>
            <w:proofErr w:type="spellEnd"/>
          </w:p>
        </w:tc>
        <w:tc>
          <w:tcPr>
            <w:tcW w:w="992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</w:t>
            </w:r>
            <w:proofErr w:type="spellEnd"/>
          </w:p>
        </w:tc>
        <w:tc>
          <w:tcPr>
            <w:tcW w:w="993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</w:t>
            </w:r>
            <w:proofErr w:type="spellEnd"/>
          </w:p>
        </w:tc>
        <w:tc>
          <w:tcPr>
            <w:tcW w:w="992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50" w:type="dxa"/>
          </w:tcPr>
          <w:p w:rsidR="00CA45EB" w:rsidRPr="00B0380F" w:rsidRDefault="00CA45EB" w:rsidP="003B7C1C">
            <w:pPr>
              <w:pStyle w:val="Odstavecseseznamem"/>
              <w:ind w:left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</w:t>
            </w:r>
            <w:proofErr w:type="spellEnd"/>
          </w:p>
        </w:tc>
      </w:tr>
    </w:tbl>
    <w:p w:rsidR="00CA45EB" w:rsidRPr="0032060C" w:rsidRDefault="00CA45EB" w:rsidP="00CA4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47" w:rsidRDefault="00B74DF2"/>
    <w:p w:rsidR="0061469B" w:rsidRPr="001D1612" w:rsidRDefault="0061469B">
      <w:pPr>
        <w:rPr>
          <w:rFonts w:ascii="Times New Roman" w:hAnsi="Times New Roman" w:cs="Times New Roman"/>
          <w:sz w:val="24"/>
          <w:szCs w:val="24"/>
        </w:rPr>
      </w:pPr>
      <w:r w:rsidRPr="001D1612">
        <w:rPr>
          <w:rFonts w:ascii="Times New Roman" w:hAnsi="Times New Roman" w:cs="Times New Roman"/>
          <w:sz w:val="24"/>
          <w:szCs w:val="24"/>
        </w:rPr>
        <w:lastRenderedPageBreak/>
        <w:t>Zkratky:</w:t>
      </w:r>
    </w:p>
    <w:p w:rsidR="004F32BB" w:rsidRPr="001D1612" w:rsidRDefault="00B239BD">
      <w:pPr>
        <w:rPr>
          <w:rFonts w:ascii="Times New Roman" w:hAnsi="Times New Roman" w:cs="Times New Roman"/>
          <w:sz w:val="24"/>
          <w:szCs w:val="24"/>
        </w:rPr>
      </w:pPr>
      <w:r w:rsidRPr="001D1612">
        <w:rPr>
          <w:rFonts w:ascii="Times New Roman" w:hAnsi="Times New Roman" w:cs="Times New Roman"/>
          <w:sz w:val="24"/>
          <w:szCs w:val="24"/>
        </w:rPr>
        <w:t xml:space="preserve">CLLD </w:t>
      </w:r>
      <w:r w:rsidRPr="001D1612">
        <w:rPr>
          <w:rFonts w:ascii="Times New Roman" w:hAnsi="Times New Roman" w:cs="Times New Roman"/>
          <w:sz w:val="24"/>
          <w:szCs w:val="24"/>
        </w:rPr>
        <w:tab/>
      </w:r>
      <w:r w:rsidRPr="001D1612">
        <w:rPr>
          <w:rFonts w:ascii="Times New Roman" w:hAnsi="Times New Roman" w:cs="Times New Roman"/>
          <w:sz w:val="24"/>
          <w:szCs w:val="24"/>
        </w:rPr>
        <w:tab/>
        <w:t>Komunitně vedený místní rozvoj</w:t>
      </w:r>
    </w:p>
    <w:p w:rsidR="00B239BD" w:rsidRPr="001D1612" w:rsidRDefault="004B64D5">
      <w:pPr>
        <w:rPr>
          <w:rFonts w:ascii="Times New Roman" w:hAnsi="Times New Roman" w:cs="Times New Roman"/>
          <w:sz w:val="24"/>
          <w:szCs w:val="24"/>
        </w:rPr>
      </w:pPr>
      <w:r w:rsidRPr="001D1612">
        <w:rPr>
          <w:rFonts w:ascii="Times New Roman" w:hAnsi="Times New Roman" w:cs="Times New Roman"/>
          <w:sz w:val="24"/>
          <w:szCs w:val="24"/>
        </w:rPr>
        <w:t>EVVO</w:t>
      </w:r>
      <w:r w:rsidRPr="001D1612">
        <w:rPr>
          <w:rFonts w:ascii="Times New Roman" w:hAnsi="Times New Roman" w:cs="Times New Roman"/>
          <w:sz w:val="24"/>
          <w:szCs w:val="24"/>
        </w:rPr>
        <w:tab/>
      </w:r>
      <w:r w:rsidRPr="001D1612">
        <w:rPr>
          <w:rFonts w:ascii="Times New Roman" w:hAnsi="Times New Roman" w:cs="Times New Roman"/>
          <w:sz w:val="24"/>
          <w:szCs w:val="24"/>
        </w:rPr>
        <w:tab/>
        <w:t>Environmentální výchova</w:t>
      </w:r>
    </w:p>
    <w:p w:rsidR="004B64D5" w:rsidRPr="001D1612" w:rsidRDefault="004B64D5">
      <w:pPr>
        <w:rPr>
          <w:rFonts w:ascii="Times New Roman" w:hAnsi="Times New Roman" w:cs="Times New Roman"/>
          <w:sz w:val="24"/>
          <w:szCs w:val="24"/>
        </w:rPr>
      </w:pPr>
      <w:r w:rsidRPr="001D1612">
        <w:rPr>
          <w:rFonts w:ascii="Times New Roman" w:hAnsi="Times New Roman" w:cs="Times New Roman"/>
          <w:sz w:val="24"/>
          <w:szCs w:val="24"/>
        </w:rPr>
        <w:t>ICT</w:t>
      </w:r>
      <w:r w:rsidRPr="001D1612">
        <w:rPr>
          <w:rFonts w:ascii="Times New Roman" w:hAnsi="Times New Roman" w:cs="Times New Roman"/>
          <w:sz w:val="24"/>
          <w:szCs w:val="24"/>
        </w:rPr>
        <w:tab/>
      </w:r>
      <w:r w:rsidRPr="001D1612">
        <w:rPr>
          <w:rFonts w:ascii="Times New Roman" w:hAnsi="Times New Roman" w:cs="Times New Roman"/>
          <w:sz w:val="24"/>
          <w:szCs w:val="24"/>
        </w:rPr>
        <w:tab/>
        <w:t>Informační a komunikační technologie</w:t>
      </w:r>
    </w:p>
    <w:p w:rsidR="004B64D5" w:rsidRDefault="004B64D5">
      <w:pPr>
        <w:rPr>
          <w:rFonts w:ascii="Times New Roman" w:hAnsi="Times New Roman" w:cs="Times New Roman"/>
          <w:sz w:val="24"/>
          <w:szCs w:val="24"/>
        </w:rPr>
      </w:pPr>
      <w:r w:rsidRPr="001D1612">
        <w:rPr>
          <w:rFonts w:ascii="Times New Roman" w:hAnsi="Times New Roman" w:cs="Times New Roman"/>
          <w:sz w:val="24"/>
          <w:szCs w:val="24"/>
        </w:rPr>
        <w:t>IROP</w:t>
      </w:r>
      <w:r w:rsidRPr="001D1612">
        <w:rPr>
          <w:rFonts w:ascii="Times New Roman" w:hAnsi="Times New Roman" w:cs="Times New Roman"/>
          <w:sz w:val="24"/>
          <w:szCs w:val="24"/>
        </w:rPr>
        <w:tab/>
      </w:r>
      <w:r w:rsidRPr="001D1612">
        <w:rPr>
          <w:rFonts w:ascii="Times New Roman" w:hAnsi="Times New Roman" w:cs="Times New Roman"/>
          <w:sz w:val="24"/>
          <w:szCs w:val="24"/>
        </w:rPr>
        <w:tab/>
        <w:t>Integrovaný regionální operační program</w:t>
      </w:r>
    </w:p>
    <w:p w:rsidR="00DD597B" w:rsidRDefault="00DD597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D597B">
        <w:rPr>
          <w:rFonts w:ascii="Times New Roman" w:hAnsi="Times New Roman" w:cs="Times New Roman"/>
          <w:color w:val="FF0000"/>
          <w:sz w:val="24"/>
          <w:szCs w:val="24"/>
        </w:rPr>
        <w:t>IVP</w:t>
      </w:r>
      <w:r w:rsidRPr="00DD597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D597B">
        <w:rPr>
          <w:rFonts w:ascii="Times New Roman" w:hAnsi="Times New Roman" w:cs="Times New Roman"/>
          <w:color w:val="FF0000"/>
          <w:sz w:val="24"/>
          <w:szCs w:val="24"/>
        </w:rPr>
        <w:tab/>
        <w:t>Individuální vzdělávací plán</w:t>
      </w:r>
    </w:p>
    <w:p w:rsidR="00DD597B" w:rsidRPr="00DD597B" w:rsidRDefault="00DD597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KAP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Krajský akční plán</w:t>
      </w:r>
    </w:p>
    <w:p w:rsidR="004B64D5" w:rsidRPr="001D1612" w:rsidRDefault="004B64D5">
      <w:pPr>
        <w:rPr>
          <w:rFonts w:ascii="Times New Roman" w:hAnsi="Times New Roman" w:cs="Times New Roman"/>
          <w:sz w:val="24"/>
          <w:szCs w:val="24"/>
        </w:rPr>
      </w:pPr>
      <w:r w:rsidRPr="001D1612">
        <w:rPr>
          <w:rFonts w:ascii="Times New Roman" w:hAnsi="Times New Roman" w:cs="Times New Roman"/>
          <w:sz w:val="24"/>
          <w:szCs w:val="24"/>
        </w:rPr>
        <w:t>MAP</w:t>
      </w:r>
      <w:r w:rsidRPr="001D1612">
        <w:rPr>
          <w:rFonts w:ascii="Times New Roman" w:hAnsi="Times New Roman" w:cs="Times New Roman"/>
          <w:sz w:val="24"/>
          <w:szCs w:val="24"/>
        </w:rPr>
        <w:tab/>
      </w:r>
      <w:r w:rsidRPr="001D1612">
        <w:rPr>
          <w:rFonts w:ascii="Times New Roman" w:hAnsi="Times New Roman" w:cs="Times New Roman"/>
          <w:sz w:val="24"/>
          <w:szCs w:val="24"/>
        </w:rPr>
        <w:tab/>
        <w:t>Místní akční plán</w:t>
      </w:r>
    </w:p>
    <w:p w:rsidR="004B64D5" w:rsidRPr="001D1612" w:rsidRDefault="004B64D5">
      <w:pPr>
        <w:rPr>
          <w:rFonts w:ascii="Times New Roman" w:hAnsi="Times New Roman" w:cs="Times New Roman"/>
          <w:sz w:val="24"/>
          <w:szCs w:val="24"/>
        </w:rPr>
      </w:pPr>
      <w:r w:rsidRPr="001D1612">
        <w:rPr>
          <w:rFonts w:ascii="Times New Roman" w:hAnsi="Times New Roman" w:cs="Times New Roman"/>
          <w:sz w:val="24"/>
          <w:szCs w:val="24"/>
        </w:rPr>
        <w:t>MAS</w:t>
      </w:r>
      <w:r w:rsidRPr="001D1612">
        <w:rPr>
          <w:rFonts w:ascii="Times New Roman" w:hAnsi="Times New Roman" w:cs="Times New Roman"/>
          <w:sz w:val="24"/>
          <w:szCs w:val="24"/>
        </w:rPr>
        <w:tab/>
      </w:r>
      <w:r w:rsidRPr="001D1612">
        <w:rPr>
          <w:rFonts w:ascii="Times New Roman" w:hAnsi="Times New Roman" w:cs="Times New Roman"/>
          <w:sz w:val="24"/>
          <w:szCs w:val="24"/>
        </w:rPr>
        <w:tab/>
        <w:t>Místní akční skupina</w:t>
      </w:r>
    </w:p>
    <w:p w:rsidR="004B64D5" w:rsidRPr="001D1612" w:rsidRDefault="004B64D5">
      <w:pPr>
        <w:rPr>
          <w:rFonts w:ascii="Times New Roman" w:hAnsi="Times New Roman" w:cs="Times New Roman"/>
          <w:sz w:val="24"/>
          <w:szCs w:val="24"/>
        </w:rPr>
      </w:pPr>
      <w:r w:rsidRPr="001D1612">
        <w:rPr>
          <w:rFonts w:ascii="Times New Roman" w:hAnsi="Times New Roman" w:cs="Times New Roman"/>
          <w:sz w:val="24"/>
          <w:szCs w:val="24"/>
        </w:rPr>
        <w:t>OP PPR</w:t>
      </w:r>
      <w:r w:rsidRPr="001D1612">
        <w:rPr>
          <w:rFonts w:ascii="Times New Roman" w:hAnsi="Times New Roman" w:cs="Times New Roman"/>
          <w:sz w:val="24"/>
          <w:szCs w:val="24"/>
        </w:rPr>
        <w:tab/>
        <w:t>Operační program Praha – pól růstu</w:t>
      </w:r>
    </w:p>
    <w:p w:rsidR="004B64D5" w:rsidRDefault="004B64D5">
      <w:pPr>
        <w:rPr>
          <w:rFonts w:ascii="Times New Roman" w:hAnsi="Times New Roman" w:cs="Times New Roman"/>
          <w:sz w:val="24"/>
          <w:szCs w:val="24"/>
        </w:rPr>
      </w:pPr>
      <w:r w:rsidRPr="001D1612">
        <w:rPr>
          <w:rFonts w:ascii="Times New Roman" w:hAnsi="Times New Roman" w:cs="Times New Roman"/>
          <w:sz w:val="24"/>
          <w:szCs w:val="24"/>
        </w:rPr>
        <w:t>ORP</w:t>
      </w:r>
      <w:r w:rsidRPr="001D1612">
        <w:rPr>
          <w:rFonts w:ascii="Times New Roman" w:hAnsi="Times New Roman" w:cs="Times New Roman"/>
          <w:sz w:val="24"/>
          <w:szCs w:val="24"/>
        </w:rPr>
        <w:tab/>
      </w:r>
      <w:r w:rsidRPr="001D1612">
        <w:rPr>
          <w:rFonts w:ascii="Times New Roman" w:hAnsi="Times New Roman" w:cs="Times New Roman"/>
          <w:sz w:val="24"/>
          <w:szCs w:val="24"/>
        </w:rPr>
        <w:tab/>
        <w:t>Obec s rozšířenou působností</w:t>
      </w:r>
    </w:p>
    <w:p w:rsidR="00DD597B" w:rsidRPr="00DD597B" w:rsidRDefault="00DD597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D597B">
        <w:rPr>
          <w:rFonts w:ascii="Times New Roman" w:hAnsi="Times New Roman" w:cs="Times New Roman"/>
          <w:color w:val="FF0000"/>
          <w:sz w:val="24"/>
          <w:szCs w:val="24"/>
        </w:rPr>
        <w:t>OP VVV</w:t>
      </w:r>
      <w:r w:rsidRPr="00DD597B">
        <w:rPr>
          <w:rFonts w:ascii="Times New Roman" w:hAnsi="Times New Roman" w:cs="Times New Roman"/>
          <w:color w:val="FF0000"/>
          <w:sz w:val="24"/>
          <w:szCs w:val="24"/>
        </w:rPr>
        <w:tab/>
        <w:t>Operační program Výzkum, vývoj a vzdělávání</w:t>
      </w:r>
    </w:p>
    <w:p w:rsidR="004B64D5" w:rsidRDefault="004B64D5">
      <w:pPr>
        <w:rPr>
          <w:rFonts w:ascii="Times New Roman" w:hAnsi="Times New Roman" w:cs="Times New Roman"/>
          <w:sz w:val="24"/>
          <w:szCs w:val="24"/>
        </w:rPr>
      </w:pPr>
      <w:r w:rsidRPr="001D1612">
        <w:rPr>
          <w:rFonts w:ascii="Times New Roman" w:hAnsi="Times New Roman" w:cs="Times New Roman"/>
          <w:sz w:val="24"/>
          <w:szCs w:val="24"/>
        </w:rPr>
        <w:t>OSPOD</w:t>
      </w:r>
      <w:r w:rsidRPr="001D1612">
        <w:rPr>
          <w:rFonts w:ascii="Times New Roman" w:hAnsi="Times New Roman" w:cs="Times New Roman"/>
          <w:sz w:val="24"/>
          <w:szCs w:val="24"/>
        </w:rPr>
        <w:tab/>
        <w:t>Orgán sociálně právní ochrany dětí</w:t>
      </w:r>
    </w:p>
    <w:p w:rsidR="00DD597B" w:rsidRPr="00DD597B" w:rsidRDefault="00DD597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PLPP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Plán pedagogické podpory</w:t>
      </w:r>
    </w:p>
    <w:p w:rsidR="004B64D5" w:rsidRPr="001D1612" w:rsidRDefault="004B64D5">
      <w:pPr>
        <w:rPr>
          <w:rFonts w:ascii="Times New Roman" w:hAnsi="Times New Roman" w:cs="Times New Roman"/>
          <w:sz w:val="24"/>
          <w:szCs w:val="24"/>
        </w:rPr>
      </w:pPr>
      <w:r w:rsidRPr="001D1612">
        <w:rPr>
          <w:rFonts w:ascii="Times New Roman" w:hAnsi="Times New Roman" w:cs="Times New Roman"/>
          <w:sz w:val="24"/>
          <w:szCs w:val="24"/>
        </w:rPr>
        <w:t>PPP</w:t>
      </w:r>
      <w:r w:rsidRPr="001D1612">
        <w:rPr>
          <w:rFonts w:ascii="Times New Roman" w:hAnsi="Times New Roman" w:cs="Times New Roman"/>
          <w:sz w:val="24"/>
          <w:szCs w:val="24"/>
        </w:rPr>
        <w:tab/>
      </w:r>
      <w:r w:rsidRPr="001D1612">
        <w:rPr>
          <w:rFonts w:ascii="Times New Roman" w:hAnsi="Times New Roman" w:cs="Times New Roman"/>
          <w:sz w:val="24"/>
          <w:szCs w:val="24"/>
        </w:rPr>
        <w:tab/>
        <w:t>Pedagogicko-psychologická poradna</w:t>
      </w:r>
    </w:p>
    <w:p w:rsidR="004B64D5" w:rsidRDefault="004B64D5">
      <w:pPr>
        <w:rPr>
          <w:rFonts w:ascii="Times New Roman" w:hAnsi="Times New Roman" w:cs="Times New Roman"/>
          <w:sz w:val="24"/>
          <w:szCs w:val="24"/>
        </w:rPr>
      </w:pPr>
      <w:r w:rsidRPr="001D1612">
        <w:rPr>
          <w:rFonts w:ascii="Times New Roman" w:hAnsi="Times New Roman" w:cs="Times New Roman"/>
          <w:sz w:val="24"/>
          <w:szCs w:val="24"/>
        </w:rPr>
        <w:t>SPC</w:t>
      </w:r>
      <w:r w:rsidRPr="001D1612">
        <w:rPr>
          <w:rFonts w:ascii="Times New Roman" w:hAnsi="Times New Roman" w:cs="Times New Roman"/>
          <w:sz w:val="24"/>
          <w:szCs w:val="24"/>
        </w:rPr>
        <w:tab/>
      </w:r>
      <w:r w:rsidRPr="001D1612">
        <w:rPr>
          <w:rFonts w:ascii="Times New Roman" w:hAnsi="Times New Roman" w:cs="Times New Roman"/>
          <w:sz w:val="24"/>
          <w:szCs w:val="24"/>
        </w:rPr>
        <w:tab/>
        <w:t>Speciální pedagogické centrum</w:t>
      </w:r>
    </w:p>
    <w:p w:rsidR="00DD597B" w:rsidRPr="00DD597B" w:rsidRDefault="00DD597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D597B">
        <w:rPr>
          <w:rFonts w:ascii="Times New Roman" w:hAnsi="Times New Roman" w:cs="Times New Roman"/>
          <w:color w:val="FF0000"/>
          <w:sz w:val="24"/>
          <w:szCs w:val="24"/>
        </w:rPr>
        <w:t>SRP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Strategické řízení a plánování</w:t>
      </w:r>
    </w:p>
    <w:p w:rsidR="004B64D5" w:rsidRPr="001D1612" w:rsidRDefault="004B64D5">
      <w:pPr>
        <w:rPr>
          <w:rFonts w:ascii="Times New Roman" w:hAnsi="Times New Roman" w:cs="Times New Roman"/>
          <w:sz w:val="24"/>
          <w:szCs w:val="24"/>
        </w:rPr>
      </w:pPr>
      <w:r w:rsidRPr="001D1612">
        <w:rPr>
          <w:rFonts w:ascii="Times New Roman" w:hAnsi="Times New Roman" w:cs="Times New Roman"/>
          <w:sz w:val="24"/>
          <w:szCs w:val="24"/>
        </w:rPr>
        <w:t>SVP</w:t>
      </w:r>
      <w:r w:rsidRPr="001D1612">
        <w:rPr>
          <w:rFonts w:ascii="Times New Roman" w:hAnsi="Times New Roman" w:cs="Times New Roman"/>
          <w:sz w:val="24"/>
          <w:szCs w:val="24"/>
        </w:rPr>
        <w:tab/>
      </w:r>
      <w:r w:rsidRPr="001D1612">
        <w:rPr>
          <w:rFonts w:ascii="Times New Roman" w:hAnsi="Times New Roman" w:cs="Times New Roman"/>
          <w:sz w:val="24"/>
          <w:szCs w:val="24"/>
        </w:rPr>
        <w:tab/>
        <w:t>Speciální vzdělávací potřeby</w:t>
      </w:r>
    </w:p>
    <w:p w:rsidR="004B64D5" w:rsidRPr="001D1612" w:rsidRDefault="004B64D5">
      <w:pPr>
        <w:rPr>
          <w:rFonts w:ascii="Times New Roman" w:hAnsi="Times New Roman" w:cs="Times New Roman"/>
          <w:sz w:val="24"/>
          <w:szCs w:val="24"/>
        </w:rPr>
      </w:pPr>
      <w:r w:rsidRPr="001D1612">
        <w:rPr>
          <w:rFonts w:ascii="Times New Roman" w:hAnsi="Times New Roman" w:cs="Times New Roman"/>
          <w:sz w:val="24"/>
          <w:szCs w:val="24"/>
        </w:rPr>
        <w:t>STEM</w:t>
      </w:r>
      <w:r w:rsidRPr="001D1612">
        <w:rPr>
          <w:rFonts w:ascii="Times New Roman" w:hAnsi="Times New Roman" w:cs="Times New Roman"/>
          <w:sz w:val="24"/>
          <w:szCs w:val="24"/>
        </w:rPr>
        <w:tab/>
      </w:r>
      <w:r w:rsidRPr="001D1612">
        <w:rPr>
          <w:rFonts w:ascii="Times New Roman" w:hAnsi="Times New Roman" w:cs="Times New Roman"/>
          <w:sz w:val="24"/>
          <w:szCs w:val="24"/>
        </w:rPr>
        <w:tab/>
        <w:t>Koncept propojení oborů věda, technologie, strojírenství a matematika</w:t>
      </w:r>
    </w:p>
    <w:p w:rsidR="004B64D5" w:rsidRDefault="004B64D5">
      <w:pPr>
        <w:rPr>
          <w:rFonts w:ascii="Times New Roman" w:hAnsi="Times New Roman" w:cs="Times New Roman"/>
          <w:sz w:val="24"/>
          <w:szCs w:val="24"/>
        </w:rPr>
      </w:pPr>
    </w:p>
    <w:p w:rsidR="004B64D5" w:rsidRDefault="004B64D5">
      <w:pPr>
        <w:rPr>
          <w:rFonts w:ascii="Times New Roman" w:hAnsi="Times New Roman" w:cs="Times New Roman"/>
          <w:sz w:val="24"/>
          <w:szCs w:val="24"/>
        </w:rPr>
      </w:pPr>
    </w:p>
    <w:p w:rsidR="00D97B03" w:rsidRDefault="00D97B03">
      <w:pPr>
        <w:rPr>
          <w:rFonts w:ascii="Times New Roman" w:hAnsi="Times New Roman" w:cs="Times New Roman"/>
          <w:sz w:val="24"/>
          <w:szCs w:val="24"/>
        </w:rPr>
      </w:pPr>
    </w:p>
    <w:p w:rsidR="00D97B03" w:rsidRPr="00D97B03" w:rsidRDefault="00D97B03">
      <w:pPr>
        <w:rPr>
          <w:rFonts w:ascii="Times New Roman" w:hAnsi="Times New Roman" w:cs="Times New Roman"/>
          <w:sz w:val="24"/>
          <w:szCs w:val="24"/>
        </w:rPr>
      </w:pPr>
      <w:r w:rsidRPr="00D97B03">
        <w:rPr>
          <w:rFonts w:ascii="Times New Roman" w:hAnsi="Times New Roman" w:cs="Times New Roman"/>
          <w:sz w:val="24"/>
          <w:szCs w:val="24"/>
        </w:rPr>
        <w:t xml:space="preserve">V Turnově dne </w:t>
      </w:r>
      <w:r w:rsidR="00B125E4" w:rsidRPr="00DD597B">
        <w:rPr>
          <w:rFonts w:ascii="Times New Roman" w:hAnsi="Times New Roman" w:cs="Times New Roman"/>
          <w:color w:val="FF0000"/>
          <w:sz w:val="24"/>
          <w:szCs w:val="24"/>
        </w:rPr>
        <w:t>………………</w:t>
      </w:r>
      <w:r w:rsidRPr="00DD597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97B03">
        <w:rPr>
          <w:rFonts w:ascii="Times New Roman" w:hAnsi="Times New Roman" w:cs="Times New Roman"/>
          <w:sz w:val="24"/>
          <w:szCs w:val="24"/>
        </w:rPr>
        <w:tab/>
      </w:r>
      <w:r w:rsidR="00E7263B">
        <w:rPr>
          <w:rFonts w:ascii="Times New Roman" w:hAnsi="Times New Roman" w:cs="Times New Roman"/>
          <w:sz w:val="24"/>
          <w:szCs w:val="24"/>
        </w:rPr>
        <w:tab/>
      </w:r>
      <w:r w:rsidR="00E7263B">
        <w:rPr>
          <w:rFonts w:ascii="Times New Roman" w:hAnsi="Times New Roman" w:cs="Times New Roman"/>
          <w:sz w:val="24"/>
          <w:szCs w:val="24"/>
        </w:rPr>
        <w:tab/>
        <w:t>Mgr. Petra Houšková</w:t>
      </w:r>
    </w:p>
    <w:p w:rsidR="004B64D5" w:rsidRDefault="004B64D5">
      <w:pPr>
        <w:rPr>
          <w:rFonts w:ascii="Times New Roman" w:hAnsi="Times New Roman" w:cs="Times New Roman"/>
          <w:sz w:val="24"/>
          <w:szCs w:val="24"/>
        </w:rPr>
      </w:pPr>
    </w:p>
    <w:p w:rsidR="0061469B" w:rsidRPr="0061469B" w:rsidRDefault="0061469B">
      <w:pPr>
        <w:rPr>
          <w:rFonts w:ascii="Times New Roman" w:hAnsi="Times New Roman" w:cs="Times New Roman"/>
          <w:sz w:val="24"/>
          <w:szCs w:val="24"/>
        </w:rPr>
      </w:pPr>
    </w:p>
    <w:sectPr w:rsidR="0061469B" w:rsidRPr="0061469B" w:rsidSect="001B6CF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F4" w:rsidRDefault="002037A9">
      <w:pPr>
        <w:spacing w:after="0" w:line="240" w:lineRule="auto"/>
      </w:pPr>
      <w:r>
        <w:separator/>
      </w:r>
    </w:p>
  </w:endnote>
  <w:endnote w:type="continuationSeparator" w:id="0">
    <w:p w:rsidR="006C7FF4" w:rsidRDefault="0020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105728"/>
      <w:docPartObj>
        <w:docPartGallery w:val="Page Numbers (Bottom of Page)"/>
        <w:docPartUnique/>
      </w:docPartObj>
    </w:sdtPr>
    <w:sdtEndPr/>
    <w:sdtContent>
      <w:p w:rsidR="00C24EFF" w:rsidRDefault="00AF76A0">
        <w:pPr>
          <w:pStyle w:val="Zpat"/>
          <w:jc w:val="right"/>
        </w:pPr>
        <w:r>
          <w:fldChar w:fldCharType="begin"/>
        </w:r>
        <w:r w:rsidR="00C24EFF">
          <w:instrText>PAGE   \* MERGEFORMAT</w:instrText>
        </w:r>
        <w:r>
          <w:fldChar w:fldCharType="separate"/>
        </w:r>
        <w:r w:rsidR="00EE66B1">
          <w:rPr>
            <w:noProof/>
          </w:rPr>
          <w:t>1</w:t>
        </w:r>
        <w:r>
          <w:fldChar w:fldCharType="end"/>
        </w:r>
      </w:p>
    </w:sdtContent>
  </w:sdt>
  <w:p w:rsidR="0032060C" w:rsidRPr="00FD7CF1" w:rsidRDefault="00C24EFF">
    <w:pPr>
      <w:pStyle w:val="Zpat"/>
      <w:rPr>
        <w:color w:val="FF0000"/>
      </w:rPr>
    </w:pPr>
    <w:r w:rsidRPr="00FD7CF1">
      <w:rPr>
        <w:color w:val="FF0000"/>
      </w:rPr>
      <w:t xml:space="preserve">Verze </w:t>
    </w:r>
    <w:r w:rsidR="00FF592F">
      <w:rPr>
        <w:color w:val="FF0000"/>
      </w:rPr>
      <w:t>11</w:t>
    </w:r>
    <w:r w:rsidR="007B617F" w:rsidRPr="00FD7CF1">
      <w:rPr>
        <w:color w:val="FF0000"/>
      </w:rPr>
      <w:t>. 10.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F4" w:rsidRDefault="002037A9">
      <w:pPr>
        <w:spacing w:after="0" w:line="240" w:lineRule="auto"/>
      </w:pPr>
      <w:r>
        <w:separator/>
      </w:r>
    </w:p>
  </w:footnote>
  <w:footnote w:type="continuationSeparator" w:id="0">
    <w:p w:rsidR="006C7FF4" w:rsidRDefault="00203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EB"/>
    <w:rsid w:val="00037A77"/>
    <w:rsid w:val="00090AA6"/>
    <w:rsid w:val="000A1EE0"/>
    <w:rsid w:val="000A45CE"/>
    <w:rsid w:val="000C1E31"/>
    <w:rsid w:val="000E2AE1"/>
    <w:rsid w:val="000E7724"/>
    <w:rsid w:val="00107CF1"/>
    <w:rsid w:val="00193AD9"/>
    <w:rsid w:val="00196A78"/>
    <w:rsid w:val="001B6CF5"/>
    <w:rsid w:val="001D1612"/>
    <w:rsid w:val="002037A9"/>
    <w:rsid w:val="00224FAC"/>
    <w:rsid w:val="00342137"/>
    <w:rsid w:val="00387A03"/>
    <w:rsid w:val="003E433B"/>
    <w:rsid w:val="004432F0"/>
    <w:rsid w:val="004756AB"/>
    <w:rsid w:val="004B64D5"/>
    <w:rsid w:val="004D6AB0"/>
    <w:rsid w:val="004F32BB"/>
    <w:rsid w:val="00526677"/>
    <w:rsid w:val="00542F9E"/>
    <w:rsid w:val="005525AD"/>
    <w:rsid w:val="00562FF2"/>
    <w:rsid w:val="00594316"/>
    <w:rsid w:val="005A2C95"/>
    <w:rsid w:val="005F55DA"/>
    <w:rsid w:val="0061469B"/>
    <w:rsid w:val="0064048A"/>
    <w:rsid w:val="006C7FF4"/>
    <w:rsid w:val="0070401B"/>
    <w:rsid w:val="007B617F"/>
    <w:rsid w:val="008108F3"/>
    <w:rsid w:val="00910555"/>
    <w:rsid w:val="00981FCB"/>
    <w:rsid w:val="00990DF5"/>
    <w:rsid w:val="009C3703"/>
    <w:rsid w:val="009C44D9"/>
    <w:rsid w:val="009D70BD"/>
    <w:rsid w:val="009D7F7C"/>
    <w:rsid w:val="00AE28AF"/>
    <w:rsid w:val="00AF76A0"/>
    <w:rsid w:val="00B07E2A"/>
    <w:rsid w:val="00B125E4"/>
    <w:rsid w:val="00B239BD"/>
    <w:rsid w:val="00B5791E"/>
    <w:rsid w:val="00C24EFF"/>
    <w:rsid w:val="00C27798"/>
    <w:rsid w:val="00C84328"/>
    <w:rsid w:val="00CA0238"/>
    <w:rsid w:val="00CA45EB"/>
    <w:rsid w:val="00D41649"/>
    <w:rsid w:val="00D97B03"/>
    <w:rsid w:val="00DB14EA"/>
    <w:rsid w:val="00DC1903"/>
    <w:rsid w:val="00DD597B"/>
    <w:rsid w:val="00E7263B"/>
    <w:rsid w:val="00EA2A98"/>
    <w:rsid w:val="00EA4CFD"/>
    <w:rsid w:val="00EE4C2A"/>
    <w:rsid w:val="00EE66B1"/>
    <w:rsid w:val="00F14D16"/>
    <w:rsid w:val="00F3089C"/>
    <w:rsid w:val="00F73788"/>
    <w:rsid w:val="00F75942"/>
    <w:rsid w:val="00FD7CF1"/>
    <w:rsid w:val="00FE09D6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99F8"/>
  <w15:docId w15:val="{39241E2C-DFC9-4271-A87B-F5DE76B6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5E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A45EB"/>
    <w:pPr>
      <w:ind w:left="720"/>
      <w:contextualSpacing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CA45E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pat">
    <w:name w:val="footer"/>
    <w:basedOn w:val="Normln"/>
    <w:link w:val="ZpatChar"/>
    <w:uiPriority w:val="99"/>
    <w:unhideWhenUsed/>
    <w:rsid w:val="00CA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5EB"/>
  </w:style>
  <w:style w:type="character" w:styleId="Hypertextovodkaz">
    <w:name w:val="Hyperlink"/>
    <w:basedOn w:val="Standardnpsmoodstavce"/>
    <w:uiPriority w:val="99"/>
    <w:unhideWhenUsed/>
    <w:rsid w:val="00CA45EB"/>
    <w:rPr>
      <w:color w:val="0563C1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A45EB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3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pturno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1973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barta@mapturnovsko.cz</dc:creator>
  <cp:keywords/>
  <dc:description/>
  <cp:lastModifiedBy>Karel Bárta</cp:lastModifiedBy>
  <cp:revision>23</cp:revision>
  <dcterms:created xsi:type="dcterms:W3CDTF">2017-04-12T19:12:00Z</dcterms:created>
  <dcterms:modified xsi:type="dcterms:W3CDTF">2018-10-11T06:45:00Z</dcterms:modified>
</cp:coreProperties>
</file>